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4694"/>
        <w:gridCol w:w="4694"/>
        <w:gridCol w:w="5386"/>
        <w:gridCol w:w="10080"/>
      </w:tblGrid>
      <w:tr w:rsidR="00252E40" w:rsidTr="00F259CE">
        <w:trPr>
          <w:gridAfter w:val="2"/>
          <w:wAfter w:w="1546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E40" w:rsidRPr="0014551D" w:rsidRDefault="00252E40" w:rsidP="00F259CE">
            <w:pPr>
              <w:jc w:val="center"/>
              <w:rPr>
                <w:b/>
                <w:caps/>
                <w:sz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rPr>
                <w:lang w:val="x-non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Pr="0014551D" w:rsidRDefault="00252E40" w:rsidP="00F259CE">
            <w:pPr>
              <w:pStyle w:val="a3"/>
              <w:rPr>
                <w:sz w:val="28"/>
                <w:lang w:val="tt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Pr="0014551D" w:rsidRDefault="00252E40" w:rsidP="00F259CE">
            <w:pPr>
              <w:jc w:val="center"/>
              <w:rPr>
                <w:b/>
                <w:caps/>
                <w:sz w:val="26"/>
              </w:rPr>
            </w:pPr>
          </w:p>
        </w:tc>
      </w:tr>
      <w:tr w:rsidR="00252E40" w:rsidTr="00F259CE">
        <w:trPr>
          <w:gridAfter w:val="2"/>
          <w:wAfter w:w="15466" w:type="dxa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  <w:lang w:val="x-none"/>
              </w:rPr>
            </w:pPr>
          </w:p>
        </w:tc>
      </w:tr>
      <w:tr w:rsidR="00252E40" w:rsidTr="00F259CE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bottom w:val="single" w:sz="1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1134"/>
              <w:gridCol w:w="3969"/>
            </w:tblGrid>
            <w:tr w:rsidR="00B2428C" w:rsidRPr="00A36C02" w:rsidTr="00075E77">
              <w:trPr>
                <w:trHeight w:val="1981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ИСПОЛНИТЕЛЬНЫЙ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КОМИТЕТ  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  <w:t>УРУНДУКО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ВСКОГО    СЕЛЬСКОГО ПОСЕЛЕНИЯ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КАЙБИЦКОГО МУНИЦИПАЛЬНОГО РАЙОНА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 ТАТАРСТАН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hideMark/>
                </w:tcPr>
                <w:p w:rsidR="00B2428C" w:rsidRPr="00A36C02" w:rsidRDefault="00B2428C" w:rsidP="00075E7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</w:tcPr>
                <w:p w:rsidR="00B2428C" w:rsidRPr="00A36C02" w:rsidRDefault="00B2428C" w:rsidP="00075E7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ТАТАРСТАН 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  <w:t xml:space="preserve"> Р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ЕСПУБЛИКАСЫ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КАЙБЫЧ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 РАЙОНЫ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БОРЫНДЫК АВЫЛ 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  <w:t>Җ</w:t>
                  </w:r>
                  <w:r w:rsidRPr="00A36C0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ИРЛЕГЕ БАШКАРМА КОМИТЕТЫ</w:t>
                  </w: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</w:p>
                <w:p w:rsidR="00B2428C" w:rsidRPr="00A36C02" w:rsidRDefault="00B2428C" w:rsidP="00075E7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252E40" w:rsidRPr="00B2428C" w:rsidRDefault="00252E40" w:rsidP="00F259CE">
            <w:pPr>
              <w:jc w:val="center"/>
              <w:rPr>
                <w:i/>
                <w:lang w:val="tt-RU"/>
              </w:rPr>
            </w:pPr>
          </w:p>
          <w:p w:rsidR="00252E40" w:rsidRPr="0014551D" w:rsidRDefault="00252E40" w:rsidP="00F259CE">
            <w:pPr>
              <w:jc w:val="center"/>
              <w:rPr>
                <w:i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52E40" w:rsidRDefault="00252E40" w:rsidP="00F259CE">
            <w:pPr>
              <w:jc w:val="center"/>
              <w:rPr>
                <w:i/>
              </w:rPr>
            </w:pPr>
          </w:p>
        </w:tc>
      </w:tr>
    </w:tbl>
    <w:p w:rsidR="00252E40" w:rsidRPr="00934BD4" w:rsidRDefault="00252E40" w:rsidP="00252E40">
      <w:pPr>
        <w:rPr>
          <w:b/>
          <w:sz w:val="28"/>
          <w:szCs w:val="28"/>
        </w:rPr>
      </w:pPr>
      <w:r>
        <w:t xml:space="preserve">              </w:t>
      </w:r>
      <w:r w:rsidRPr="00934BD4">
        <w:rPr>
          <w:b/>
          <w:sz w:val="28"/>
          <w:szCs w:val="28"/>
        </w:rPr>
        <w:t xml:space="preserve">ПОСТАНОВЛЕНИЕ                                                            КАРАР </w:t>
      </w:r>
    </w:p>
    <w:p w:rsidR="00252E40" w:rsidRPr="00934BD4" w:rsidRDefault="00252E40" w:rsidP="00252E40">
      <w:pPr>
        <w:rPr>
          <w:sz w:val="28"/>
          <w:szCs w:val="28"/>
        </w:rPr>
      </w:pPr>
    </w:p>
    <w:p w:rsidR="00252E40" w:rsidRDefault="00252E40" w:rsidP="00252E40">
      <w:pPr>
        <w:rPr>
          <w:sz w:val="24"/>
          <w:szCs w:val="24"/>
        </w:rPr>
      </w:pPr>
      <w:r w:rsidRPr="00934BD4">
        <w:rPr>
          <w:sz w:val="28"/>
          <w:szCs w:val="28"/>
        </w:rPr>
        <w:t xml:space="preserve">   «</w:t>
      </w:r>
      <w:r>
        <w:rPr>
          <w:sz w:val="28"/>
          <w:szCs w:val="28"/>
        </w:rPr>
        <w:t>18</w:t>
      </w:r>
      <w:r w:rsidRPr="0024737A">
        <w:rPr>
          <w:sz w:val="24"/>
          <w:szCs w:val="24"/>
        </w:rPr>
        <w:t xml:space="preserve">»  </w:t>
      </w:r>
      <w:r>
        <w:rPr>
          <w:sz w:val="24"/>
          <w:szCs w:val="24"/>
        </w:rPr>
        <w:t>марта</w:t>
      </w:r>
      <w:r w:rsidRPr="0024737A">
        <w:rPr>
          <w:sz w:val="24"/>
          <w:szCs w:val="24"/>
        </w:rPr>
        <w:t xml:space="preserve"> 2016</w:t>
      </w:r>
      <w:r w:rsidR="000D65F2">
        <w:rPr>
          <w:sz w:val="24"/>
          <w:szCs w:val="24"/>
        </w:rPr>
        <w:t xml:space="preserve"> г.          </w:t>
      </w:r>
      <w:proofErr w:type="spellStart"/>
      <w:r w:rsidR="000D65F2">
        <w:rPr>
          <w:sz w:val="24"/>
          <w:szCs w:val="24"/>
        </w:rPr>
        <w:t>с</w:t>
      </w:r>
      <w:proofErr w:type="gramStart"/>
      <w:r w:rsidR="000D65F2">
        <w:rPr>
          <w:sz w:val="24"/>
          <w:szCs w:val="24"/>
        </w:rPr>
        <w:t>.Б</w:t>
      </w:r>
      <w:proofErr w:type="gramEnd"/>
      <w:r w:rsidR="000D65F2">
        <w:rPr>
          <w:sz w:val="24"/>
          <w:szCs w:val="24"/>
        </w:rPr>
        <w:t>урундуки</w:t>
      </w:r>
      <w:proofErr w:type="spellEnd"/>
      <w:r w:rsidRPr="002473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Pr="0024737A">
        <w:rPr>
          <w:sz w:val="24"/>
          <w:szCs w:val="24"/>
        </w:rPr>
        <w:t xml:space="preserve">                              №</w:t>
      </w:r>
      <w:r w:rsidR="00B2428C">
        <w:rPr>
          <w:sz w:val="24"/>
          <w:szCs w:val="24"/>
        </w:rPr>
        <w:t xml:space="preserve"> </w:t>
      </w:r>
      <w:r w:rsidR="006E5403">
        <w:rPr>
          <w:sz w:val="24"/>
          <w:szCs w:val="24"/>
        </w:rPr>
        <w:t>7</w:t>
      </w:r>
    </w:p>
    <w:p w:rsidR="00252E40" w:rsidRDefault="00252E40" w:rsidP="00252E40">
      <w:pPr>
        <w:rPr>
          <w:sz w:val="24"/>
          <w:szCs w:val="24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работы с обращениями граждан</w:t>
      </w:r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Исполнительном комитете </w:t>
      </w:r>
      <w:proofErr w:type="spellStart"/>
      <w:r w:rsidR="00B2428C">
        <w:rPr>
          <w:rFonts w:ascii="Times New Roman" w:hAnsi="Times New Roman"/>
          <w:b/>
          <w:sz w:val="28"/>
          <w:szCs w:val="28"/>
        </w:rPr>
        <w:t>Бурундуковского</w:t>
      </w:r>
      <w:proofErr w:type="spellEnd"/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</w:p>
    <w:p w:rsidR="00252E40" w:rsidRDefault="00252E40" w:rsidP="00252E4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E40" w:rsidRPr="00C80B71" w:rsidRDefault="00252E40" w:rsidP="00252E40">
      <w:pPr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Федерации»,</w:t>
      </w:r>
      <w:r>
        <w:t xml:space="preserve"> 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 от 12 мая 2003 года № 16-ЗРТ «Об обращениях граждан в Республике Татарстан» и</w:t>
      </w:r>
      <w:r w:rsidRPr="00252E4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C80B71">
        <w:rPr>
          <w:rFonts w:ascii="Times New Roman" w:eastAsia="Calibri" w:hAnsi="Times New Roman"/>
          <w:sz w:val="28"/>
          <w:szCs w:val="28"/>
        </w:rPr>
        <w:t xml:space="preserve"> целях приведения в соответствие с действующим </w:t>
      </w:r>
      <w:r>
        <w:rPr>
          <w:rFonts w:ascii="Times New Roman" w:eastAsia="Calibri" w:hAnsi="Times New Roman"/>
          <w:sz w:val="28"/>
          <w:szCs w:val="28"/>
        </w:rPr>
        <w:t>законодательством</w:t>
      </w:r>
      <w:r w:rsidRPr="00C80B71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а также </w:t>
      </w:r>
      <w:r w:rsidRPr="00C80B71">
        <w:rPr>
          <w:rFonts w:ascii="Times New Roman" w:eastAsia="Calibri" w:hAnsi="Times New Roman"/>
          <w:sz w:val="28"/>
          <w:szCs w:val="28"/>
        </w:rPr>
        <w:t xml:space="preserve">в связи с протестом прокурора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района Республики Татарстан</w:t>
      </w:r>
      <w:r w:rsidR="00F1101F">
        <w:rPr>
          <w:rFonts w:ascii="Times New Roman" w:eastAsia="Calibri" w:hAnsi="Times New Roman"/>
          <w:sz w:val="28"/>
          <w:szCs w:val="28"/>
        </w:rPr>
        <w:t xml:space="preserve"> </w:t>
      </w:r>
      <w:r w:rsidRPr="00C80B71">
        <w:rPr>
          <w:rFonts w:ascii="Times New Roman" w:eastAsia="Calibri" w:hAnsi="Times New Roman"/>
          <w:sz w:val="28"/>
          <w:szCs w:val="28"/>
        </w:rPr>
        <w:t xml:space="preserve"> Исполнительный комитет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2428C">
        <w:rPr>
          <w:rFonts w:ascii="Times New Roman" w:eastAsia="Calibri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C80B7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80B71">
        <w:rPr>
          <w:rFonts w:ascii="Times New Roman" w:eastAsia="Calibri" w:hAnsi="Times New Roman"/>
          <w:sz w:val="28"/>
          <w:szCs w:val="28"/>
        </w:rPr>
        <w:t>Кайбицкого</w:t>
      </w:r>
      <w:proofErr w:type="spellEnd"/>
      <w:r w:rsidRPr="00C80B71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proofErr w:type="gramEnd"/>
      <w:r w:rsidRPr="00C80B71">
        <w:rPr>
          <w:rFonts w:ascii="Times New Roman" w:eastAsia="Calibri" w:hAnsi="Times New Roman"/>
          <w:sz w:val="28"/>
          <w:szCs w:val="28"/>
        </w:rPr>
        <w:t xml:space="preserve">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ПОСТАНОВЛЯ</w:t>
      </w:r>
      <w:r w:rsidR="007A6B5E">
        <w:rPr>
          <w:rFonts w:ascii="Times New Roman" w:hAnsi="Times New Roman"/>
          <w:b/>
          <w:color w:val="333333"/>
          <w:sz w:val="28"/>
          <w:szCs w:val="28"/>
        </w:rPr>
        <w:t>ЕТ</w:t>
      </w:r>
      <w:r>
        <w:rPr>
          <w:rFonts w:ascii="Times New Roman" w:hAnsi="Times New Roman"/>
          <w:b/>
          <w:color w:val="333333"/>
          <w:sz w:val="28"/>
          <w:szCs w:val="28"/>
        </w:rPr>
        <w:t>: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прилагаемый Порядок  работы с обращениями граждан в Исполнительном комитете </w:t>
      </w:r>
      <w:r w:rsidR="00F11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28C"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 w:rsidR="00F1101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(далее-Порядок).</w:t>
      </w:r>
    </w:p>
    <w:p w:rsidR="00252E40" w:rsidRDefault="00252E40" w:rsidP="00252E40">
      <w:pPr>
        <w:rPr>
          <w:sz w:val="28"/>
          <w:szCs w:val="28"/>
        </w:rPr>
      </w:pPr>
    </w:p>
    <w:p w:rsidR="00DD4F89" w:rsidRDefault="00DD4F89"/>
    <w:p w:rsidR="00252E40" w:rsidRDefault="00252E40"/>
    <w:p w:rsidR="00F1101F" w:rsidRDefault="00F1101F"/>
    <w:p w:rsidR="00F1101F" w:rsidRPr="00F1101F" w:rsidRDefault="00F1101F">
      <w:pPr>
        <w:rPr>
          <w:sz w:val="28"/>
          <w:szCs w:val="28"/>
        </w:rPr>
      </w:pPr>
      <w:r w:rsidRPr="00F1101F">
        <w:rPr>
          <w:sz w:val="28"/>
          <w:szCs w:val="28"/>
        </w:rPr>
        <w:t xml:space="preserve">Руководитель исполкома </w:t>
      </w:r>
    </w:p>
    <w:p w:rsidR="00F1101F" w:rsidRPr="00F1101F" w:rsidRDefault="00B2428C" w:rsidP="00F110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sz w:val="28"/>
          <w:szCs w:val="28"/>
        </w:rPr>
        <w:t>Р.И.Гимадиев</w:t>
      </w:r>
      <w:proofErr w:type="spellEnd"/>
    </w:p>
    <w:p w:rsidR="00F1101F" w:rsidRPr="00F1101F" w:rsidRDefault="00F1101F" w:rsidP="00F1101F">
      <w:pPr>
        <w:rPr>
          <w:sz w:val="28"/>
          <w:szCs w:val="28"/>
        </w:rPr>
      </w:pPr>
    </w:p>
    <w:p w:rsidR="00252E40" w:rsidRPr="00F1101F" w:rsidRDefault="00F1101F">
      <w:pPr>
        <w:rPr>
          <w:sz w:val="28"/>
          <w:szCs w:val="28"/>
        </w:rPr>
      </w:pPr>
      <w:r w:rsidRPr="00F1101F">
        <w:rPr>
          <w:sz w:val="28"/>
          <w:szCs w:val="28"/>
        </w:rPr>
        <w:t xml:space="preserve">                                 </w:t>
      </w:r>
    </w:p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/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52E40" w:rsidRDefault="00252E40" w:rsidP="00252E4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Исполнительного комитета </w:t>
      </w:r>
    </w:p>
    <w:p w:rsidR="00252E40" w:rsidRDefault="00B2428C" w:rsidP="00252E40">
      <w:pPr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Бурундуковского</w:t>
      </w:r>
      <w:proofErr w:type="spellEnd"/>
      <w:r w:rsidR="00252E4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252E40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252E40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252E40" w:rsidRDefault="00252E40" w:rsidP="00252E40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18.03 2016</w:t>
      </w:r>
      <w:r w:rsidR="00B2428C">
        <w:rPr>
          <w:rFonts w:ascii="Times New Roman" w:hAnsi="Times New Roman"/>
          <w:sz w:val="24"/>
          <w:szCs w:val="24"/>
        </w:rPr>
        <w:t>г. № 7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52E40" w:rsidRDefault="00252E40" w:rsidP="00252E4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 ОБРАЩЕНИЯМИ ГРАЖДАН В ИСПОЛНИТЕЛЬНОМ КОМИТЕТЕ  </w:t>
      </w:r>
      <w:r w:rsidR="00B2428C">
        <w:rPr>
          <w:rFonts w:ascii="Times New Roman" w:hAnsi="Times New Roman"/>
          <w:b/>
          <w:sz w:val="28"/>
          <w:szCs w:val="28"/>
        </w:rPr>
        <w:t>БУРУНДУКОВСКОГО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52E40" w:rsidRDefault="00252E40" w:rsidP="00252E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1. Отношения, регулируемые настоящим Порядком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регулирует отношения, связанные с реализацией права граждан на обращения в Исполнительный комитет </w:t>
      </w:r>
      <w:proofErr w:type="spellStart"/>
      <w:r w:rsidR="00B2428C">
        <w:rPr>
          <w:rFonts w:ascii="Times New Roman" w:hAnsi="Times New Roman"/>
          <w:color w:val="000000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и к должностным лицам Исполнительного комитета </w:t>
      </w:r>
      <w:proofErr w:type="spellStart"/>
      <w:r w:rsidR="00B2428C">
        <w:rPr>
          <w:rFonts w:ascii="Times New Roman" w:hAnsi="Times New Roman"/>
          <w:color w:val="000000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и Совету </w:t>
      </w:r>
      <w:proofErr w:type="spellStart"/>
      <w:r w:rsidR="00B2428C">
        <w:rPr>
          <w:rFonts w:ascii="Times New Roman" w:hAnsi="Times New Roman"/>
          <w:color w:val="000000"/>
          <w:sz w:val="28"/>
          <w:szCs w:val="28"/>
        </w:rPr>
        <w:t>Бурундуковского</w:t>
      </w:r>
      <w:proofErr w:type="spellEnd"/>
      <w:r w:rsidRPr="00252E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в связи с признанием, соблюдением, защитой прав, свобод и законных интересов граждан.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2.  Действие настоящего Порядка не распространяется на следующие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2.1. Обращения, связанные с изобретениями, открытиями, рационализаторскими предложениями, порядок рассмотрения которых регламентируется федеральным законодательством.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2.2. Обращения, рассматриваемые в порядке уголовного, гражданского, арбитражного судопроизводства, производства по делам об административных правонарушениях.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2.3. Обращения, отнесенные законодательством Российской Федерации к компетенции Конституционного Суда Российской Федерации, законодательством Республики Татарстан - к компетенции Конституционного Суда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2.4. Обращения, направляемые Уполномоченному по правам человека Российской Федерации и Уполномоченному по правам человека Республики Татарстан, арбитражные и  суды общей юрисдикции.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2.5. Обращения, вытекающие из отношений, складывающихся внутри коллективов организаций и общественных объединений, регулируемых федеральным законодательством, их уставами и положениями.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2.6. Запросы в государственные архивы.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2.7. Иные обращения, в отношении которых законодательством Российской Федерации установлен специальный порядок рассмотрения.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рассмотрение обращений граждан  распространяется на правоотношения, связанные с рассмотрением обращений иностранных граждан и лиц без гражданства, за исключением случаев,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установленных международным договором Российской Федерации или федеральным законом.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Делопроизводство по устным и письменным обращениям граждан в Исполнительном  комитете </w:t>
      </w:r>
      <w:proofErr w:type="spellStart"/>
      <w:r w:rsidR="00B2428C">
        <w:rPr>
          <w:rFonts w:ascii="Times New Roman" w:hAnsi="Times New Roman"/>
          <w:color w:val="000000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Республики Татарстан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Исполком) ведется отдельно от других видов делопроизводства и возлагается на  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руководителя исполкома п</w:t>
      </w:r>
      <w:r>
        <w:rPr>
          <w:rFonts w:ascii="Times New Roman" w:hAnsi="Times New Roman"/>
          <w:color w:val="000000"/>
          <w:sz w:val="28"/>
          <w:szCs w:val="28"/>
        </w:rPr>
        <w:t xml:space="preserve">оселения </w:t>
      </w:r>
      <w:r w:rsidR="00B2428C">
        <w:rPr>
          <w:rFonts w:ascii="Times New Roman" w:hAnsi="Times New Roman"/>
          <w:color w:val="000000"/>
          <w:sz w:val="28"/>
          <w:szCs w:val="28"/>
        </w:rPr>
        <w:t xml:space="preserve"> и секретаря исполкома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 w:rsidRPr="00F57725">
        <w:rPr>
          <w:rFonts w:ascii="Times New Roman" w:hAnsi="Times New Roman"/>
          <w:b/>
          <w:color w:val="000000"/>
          <w:sz w:val="28"/>
          <w:szCs w:val="28"/>
        </w:rPr>
        <w:t>Статья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 Основные термины, используемые в настоящем Порядке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1. Обращение гражданина (далее - обращение) - направленные в Исполком или должностному лицу Исполкома письменные предложения, заявление или жалоба, а также устное обращение гражданина в Исполком или к должностному лицу Исполкома.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2.Предложение - рекомендация гражданина по совершенствованию муниципальных правовых актов, деятельности Исполкома, развитию общественных отношений, улучшению социально-экономической и иных сфер деятельности на территории района.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Исполкома и должностных лиц Исполкома, либо критика деятельности Исполкома и должностных лиц. 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3. Права гражданина при рассмотрении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При рассмотрении обращения гражданин имеет право: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материалы, либо обращаться с просьбой об их истребовании;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знакомиться с документами и материалами, касающимися рассмотрения обращения. Отказ в предоставлении документов или материалов не допускается,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получать письменный ответ по существу поставленных в обращении вопросов, за исключением случаев, предусмотренных пунктом 1 статьи 6 настоящего Порядка, либо уведомление о переадресации письменного обращения;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4)обжаловать принятое по обращению решение в соответствии с законодательством Российской Федерации;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обращаться с заявлением о прекращении рассмотрения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4. Требования к письменному обращению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1.Гражданин в своем письменном обращении в обязательном порядке указывает либо наименование Исполкома,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дату.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3. Обращение, поступившее в Исполком  или должностному лицу по информационным системам общего пользования, подлежит рассмотрению в порядке, установленном настоящим Порядком.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5. Порядок работы с обращениями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</w:t>
      </w:r>
      <w:r>
        <w:rPr>
          <w:rFonts w:ascii="Times New Roman" w:hAnsi="Times New Roman"/>
          <w:iCs/>
          <w:color w:val="000000"/>
          <w:sz w:val="28"/>
          <w:szCs w:val="28"/>
        </w:rPr>
        <w:t>1. Направление и регистрация письменного обращения граждан: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1) Обращения граждан в Исполком подлежат обязательному рассмотрению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Исполком организуют прием обращений граждан через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приемную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Все обращения, поступающие в Исполком, регистрируются в день поступления. Учет поступивших обращений ведет  делопроизводитель  в журнале письменного обращения граждан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 и в электронной базе данных информационной системы «Обращения граждан». При поступлении проводится проверка на повторность обращения. Обращению, поступившему от одного и того же гражданина в течение года, присваивается один и тот же номер с указанием даты поступления письма.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К письменному заявлению прикладывается конверт, если в тексте письма отсутствует данные о заявителе.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4)Поступившие письменные обращения граждан направляются для рассмотрения руководителю  Исполкома.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5)Должностные лица Исполкома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</w:t>
      </w:r>
    </w:p>
    <w:p w:rsidR="00252E40" w:rsidRPr="00F1101F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6)</w:t>
      </w:r>
      <w:r w:rsidR="00F1101F" w:rsidRPr="00F110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Письменное обращение, содержащ</w:t>
      </w:r>
      <w:r w:rsidR="00F1101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вопросы, решение которых не входит в компетенцию Исполкома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4 статьи 6 настоящего Порядка.</w:t>
      </w:r>
      <w:proofErr w:type="gramEnd"/>
    </w:p>
    <w:p w:rsidR="00F1101F" w:rsidRPr="00825E96" w:rsidRDefault="00F1101F" w:rsidP="00F11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1F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E9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25E96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825E9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25E96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25E96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7" w:history="1">
        <w:r w:rsidRPr="00825E96">
          <w:rPr>
            <w:rFonts w:ascii="Times New Roman" w:hAnsi="Times New Roman" w:cs="Times New Roman"/>
            <w:sz w:val="28"/>
            <w:szCs w:val="28"/>
          </w:rPr>
          <w:t xml:space="preserve">части 4 статьи </w:t>
        </w:r>
      </w:hyperlink>
      <w:r w:rsidRPr="00825E96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1F" w:rsidRPr="00F1101F" w:rsidRDefault="00F1101F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110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Исполкома,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8)Исполком или должностное лицо Исполкома при направлении письменного обращения на рассмотрение в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9)Исполком или должностное лицо Исполкома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законом тайну</w:t>
      </w:r>
      <w:proofErr w:type="gramStart"/>
      <w:r w:rsidR="00F577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для которых установлен особый порядок предоставления.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10)Запрещается направлять на рассмотрение жалобы тем органам и должностным лицам, действия (бездействие) и решения которых обжалуются.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11)Споры о подведомственности обращений граждан разрешаются вышестоящим органом или должностным лицом либо в судебном порядке.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2. Рассмотрение обращений граждан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Обращение, поступившее в Исполком или должностному лицу в соответствии с их компетенцией подлежит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обязательному рассмотрению.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2) Исполком или должностное лицо Исполкома: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в) принимает меры, направленные на восстановление или защиту нарушенных прав, свобод и законных интересов гражданина;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г) дает письменный ответ по существу поставленных в обращении вопросов, за исключением случаев, указанных в статье 6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д) уведомляет гражданина о направлении его обращения на рассмотрение в другой орган местного самоуправления или должностному лицу в соответствии с их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случае необходимости Исполком или должностное лицо может обеспечить его рассмотрение с выездом на место и составлением акта обследования.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4) Ответ на обращение подписывается руководителем Исполкома.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3. Порядок оформления письменного обращения, первоначального рассмотрения и оформления ответов на обращения граждан по итогам рассмотрения обращения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 1)После регистрации в журнале обращение передается на первичное рассмотрение руководителю Исполкома, для оформления поручений (резолюции) и определения ответственного исполнителя по обращению. Первичное рассмотрение производится оперативно, но не более чем в 3-дневный срок.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2)Резолюция руководителя  должна содержать конкретное задание исполнителю по рассмотрению вопросов автора обращения. В состав резолюции входят следующие элементы: фамилия исполнителя (исполнителей), содержание поручения, срок исполнения, формы и даты контроля, подпись, дата оформления резолюции.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3) В случаях, когда поручение дается двум или нескольким лицам, равным по должности, основным исполнителем является лицо, указанное в поручении первым. Ему предоставляется право созыва соисполнителей и координация их работы. Основной исполнитель и соисполнитель вправе давать поручения в виде отдельных дополнительных резолюций лицам, непосредственно им подчиненным.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4) После определения ответственного исполнителя и поручения (задания) по обращению делопроизводитель Исполкома делает запись в соответствующем журнале регистрации обращений граждан и регистрирует его в электронной базе данных.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5) Делопроизводитель Исполкома оформляет учетную карточку обращения граждан в электронной базе обращений граждан и  передает ответственному исполнителю вместе с обращением для исполнения.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6) Ответственный исполнитель - лицо, указанное в резолюции первым, обязан обеспечить своевременное и полное рассмотрение обращения. Исполнение обращения, по которому даны поручения нескольким исполнителям, координируется Организационно-правовым отделом, делопроизводителем.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7)Обращения граждан считаются разрешенными, если рассмотрены все поставленные в них вопросы, относящиеся к компетенции соответствующего органа местного самоуправления или должностного лиц.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8) По итогам рассмотрения обращений граждан Исполкомом или должностным лицом принимается одно из следующих решений: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а) о полном или частичном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б) об отказе в удовлетворении обращения;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в) о прекращении рассмотрения обращения в случае, предусмотренном пунктом 5 статьи 3 настоящего Порядка;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г) о прекращении переписки в случае, предусмотренном пунктом 5 статьи 6 настоящего Порядка.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9)Решения по заявлениям, предложениям и ходатайствам должны быть мотивированными, как правило - со ссылкой на конкретные статьи законов Российской Федерации и Республики Татарстан, а по жалобам содержать информацию о конкретных мерах по восстановлению нарушенных действиями (бездей</w:t>
      </w:r>
      <w:r>
        <w:rPr>
          <w:rFonts w:ascii="Times New Roman" w:hAnsi="Times New Roman"/>
          <w:color w:val="000000"/>
          <w:sz w:val="28"/>
          <w:szCs w:val="28"/>
        </w:rPr>
        <w:softHyphen/>
        <w:t>ствием), решениями органов или должностных лиц прав и законных интересов граждан.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10) Копия решения, принятого Исполкомом или должностным лицом по итогам рассмотрения обращения гражданина, направляется гражданину, обратившемуся с предложением, заявлением или жалобой, в течение пяти дней со дня принятия решения, но не позднее чем в день истечения срока рассмотрения этого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11)</w:t>
      </w:r>
      <w:r w:rsidR="00D555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 за подписью Руководителя Исполкома, все материалы по делу возвращаются делопроизводителю  вместе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обращением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которые подшиваются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дело «Обращения граждан» и располагаются по порядку регистрационных номеров.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12)Отправка исходящей корреспонденции по обращениям граждан осуществляется делопроизводителем организационно-правового отдела Исполкома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6. Порядок рассмотрения отдельных обращений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 1. В случае если в письменном обращении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2.Обращение,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 3.Исполком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 4.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Исполкома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2E40" w:rsidRDefault="00252E40" w:rsidP="00F1101F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 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Сроки рассмотрения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1.Письменное обращение граждан, поступившее в Исполком или должностному лицу Исполкома (в соответствии с их компетенцией) рассматриваются в срок не более тридцати дней со дня их регистрации.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2.В исключительных случаях, а также в случаях направления запроса, предусмотренного подпунктами 7 и 8 пункта 1 статьи 5 настоящего Порядка, руководитель Исполкома вправе продлить срок рассмотрения обращения, но не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более чем на 30 дней, уведомив о продлении срока его рассмотрения гражданина, направившего обращение.</w:t>
      </w:r>
    </w:p>
    <w:p w:rsidR="00D5558B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В случае продления сроков рассмотрения обращений граждане извещаются об этом в 3-х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срок.</w:t>
      </w:r>
    </w:p>
    <w:p w:rsidR="00252E40" w:rsidRDefault="00252E40" w:rsidP="00252E40">
      <w:pPr>
        <w:shd w:val="clear" w:color="auto" w:fill="FFFFFF"/>
        <w:tabs>
          <w:tab w:val="left" w:pos="42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4. Рассмотрение заявлений и жалоб, касающихся вопросов защиты прав ребенка, а также предложения по предотвращению возможных аварий, катастроф и иных чрезвычайных ситуаций начинается безотлагательно и должно быть завершено не позднее, чем в 15-дневный срок.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Сообщения о возможных авариях, катастрофах и иных чрезвычайных ситуациях природного и техногенного характера рассматриваются незамедлительно.</w:t>
      </w:r>
    </w:p>
    <w:p w:rsidR="00252E40" w:rsidRDefault="00F57725" w:rsidP="00252E4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7725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252E40">
        <w:rPr>
          <w:rFonts w:ascii="Times New Roman" w:hAnsi="Times New Roman"/>
          <w:color w:val="000000"/>
          <w:sz w:val="28"/>
          <w:szCs w:val="28"/>
        </w:rPr>
        <w:t> </w:t>
      </w:r>
      <w:r w:rsidR="00252E40">
        <w:rPr>
          <w:rFonts w:ascii="Times New Roman" w:hAnsi="Times New Roman"/>
          <w:b/>
          <w:bCs/>
          <w:color w:val="000000"/>
          <w:sz w:val="28"/>
          <w:szCs w:val="28"/>
        </w:rPr>
        <w:t>8. Личный прием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 1.Личный прием граждан проводится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уководителем Исполкома, заместителями руководителя.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 При личном приеме гражданин предъявляет документ, удостоверяющий его личность.</w:t>
      </w:r>
    </w:p>
    <w:p w:rsidR="00252E40" w:rsidRDefault="00252E40" w:rsidP="00252E4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  3. Содержание устного обращения заносится в журнал учета приема (устных обращений) граждан (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</w:rPr>
        <w:t>) и в карточку личного приема гражданина</w:t>
      </w:r>
    </w:p>
    <w:p w:rsidR="00252E40" w:rsidRDefault="00252E40" w:rsidP="00252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приложение №</w:t>
      </w:r>
      <w:r w:rsidR="00B24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4) 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4.Письменное обращение, принятое в ходе личного приема, подлежит регистрации и рассмотрению, установленном настоящим Порядком.</w:t>
      </w:r>
    </w:p>
    <w:p w:rsidR="00252E40" w:rsidRDefault="00252E40" w:rsidP="00252E40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5. В случае если в обращении содержатся вопросы, решение которых не входит в компетенцию Исполкома или должностного лица, гражданину дается разъяснение, куда и в каком порядке ему следует обратиться.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 6.В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 7.</w:t>
      </w:r>
      <w:r w:rsidR="00F1101F" w:rsidRPr="00F1101F">
        <w:rPr>
          <w:rFonts w:ascii="Times New Roman" w:hAnsi="Times New Roman"/>
          <w:sz w:val="28"/>
          <w:szCs w:val="28"/>
        </w:rPr>
        <w:t xml:space="preserve"> </w:t>
      </w:r>
      <w:r w:rsidR="00F1101F" w:rsidRPr="00825E96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 и Республики Татарстан, пользуются правом на личный прием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9. Порядок организации контроля исполнения поручений по обращениям граждан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 1.Организационное обеспечение оперативного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сроками исполнения поручений по письменным обращениям граждан осуществляется специалистом, ответственным за работу с обращениями граждан.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2.Если в течение месяца не может быть решен вопрос, поставленный в обращении, то 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специалистом </w:t>
      </w:r>
      <w:r>
        <w:rPr>
          <w:rFonts w:ascii="Times New Roman" w:hAnsi="Times New Roman"/>
          <w:color w:val="000000"/>
          <w:sz w:val="28"/>
          <w:szCs w:val="28"/>
        </w:rPr>
        <w:t>дается промежуточный ответ с указанием причины задержки и сроков окончательного ответа. Кроме того, об этом уведомляется автор обращения.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Обращения граждан, на которые даются промежуточные ответы, с контроля не снимаются. В этом случае обращение ставится на дополнительный контроль до полного осуществления намеченных мер.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3.Ответы на контрольные обращения граждан, поступившие из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вышестоящих органов власти и организаций</w:t>
      </w:r>
      <w:r>
        <w:rPr>
          <w:rFonts w:ascii="Times New Roman" w:hAnsi="Times New Roman"/>
          <w:color w:val="000000"/>
          <w:sz w:val="28"/>
          <w:szCs w:val="28"/>
        </w:rPr>
        <w:t>, передаются в организационн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отдел. На основании материалов, сформированных в процессе рассмотрения обращения, исполнителем готовится ответ, который передается для подписи руководителю, первоначально рассмотревшему обращение. Завизированный ответ передается в организационн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правовой отдел для отправки в течение суток.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4. Решение о снятии с контроля обращений граждан принимают руководители, первично рассмотревшие обращение. 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Результат рассмотрения обращения регистрируется в контрольно-учетной карточк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приложение 4) и в книге (журнале)  регистрации письменных обращений, как правило, в следующей форме: «Решено положительно»; «Решено положительно с выездом на место»; «Разъяснено»; «Разъяснено с выездом на место»; «Отказано»; «Отказано с выездом на место»; «Приняты меры для положительного решения». При регистрации результата рассмотрения указываются реквизиты исходящего документа (ответа заявителю).</w:t>
      </w:r>
    </w:p>
    <w:p w:rsidR="00252E40" w:rsidRDefault="00252E40" w:rsidP="00252E40">
      <w:pPr>
        <w:shd w:val="clear" w:color="auto" w:fill="FFFFFF"/>
        <w:tabs>
          <w:tab w:val="left" w:pos="567"/>
        </w:tabs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6. Обращения граждан после их окончательного разрешения со всеми относящимися к ним материалами возвращаются делопроизводителю,</w:t>
      </w:r>
      <w:r w:rsidR="00F577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формируют архивные папки по порядку регистрационных номеров дел. Дела подлежат хранению в архиве организационно - правового отдела Исполкома  в течение 5 лет (включительно).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57725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нарушение установленного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порядка рассмотрения обращений граждан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F577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установленного порядка рассмотрения обращений граждан влекут за собой ответственность должностных лиц местного самоуправления в соответствии с законодательством Российской Федерации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Татарстан.</w:t>
      </w:r>
    </w:p>
    <w:p w:rsidR="00252E40" w:rsidRDefault="00252E40" w:rsidP="00252E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За нарушение порядка рассмотрения обращений граждан должностные лица Исполкома несут административную ответственность в соответствии с законодательством Российской Федерации и Республики Татарстан.</w:t>
      </w:r>
    </w:p>
    <w:p w:rsidR="00252E40" w:rsidRDefault="00252E40" w:rsidP="00252E40">
      <w:pPr>
        <w:shd w:val="clear" w:color="auto" w:fill="FFFFF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 2. Действия (или бездействие) должностных лиц Исполкома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D5558B" w:rsidRDefault="00D5558B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color w:val="000000"/>
          <w:spacing w:val="-6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 №1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письменного обращения граждан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обратившегося, его адрес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</w:t>
            </w:r>
          </w:p>
        </w:tc>
      </w:tr>
      <w:tr w:rsidR="00252E40" w:rsidTr="00F259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исполнителя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№2 </w:t>
      </w:r>
    </w:p>
    <w:p w:rsidR="00252E40" w:rsidRDefault="00252E40" w:rsidP="00252E40">
      <w:pPr>
        <w:autoSpaceDE w:val="0"/>
        <w:autoSpaceDN w:val="0"/>
        <w:adjustRightInd w:val="0"/>
        <w:ind w:left="4395"/>
        <w:rPr>
          <w:rFonts w:ascii="Times New Roman CYR" w:hAnsi="Times New Roman CYR" w:cs="Times New Roman CYR"/>
          <w:sz w:val="28"/>
          <w:szCs w:val="28"/>
        </w:rPr>
      </w:pPr>
    </w:p>
    <w:p w:rsidR="00252E40" w:rsidRDefault="00252E40" w:rsidP="00252E40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учета приема</w:t>
      </w:r>
      <w:r w:rsidR="00D555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(устных обращений) граждан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42"/>
        <w:gridCol w:w="1914"/>
        <w:gridCol w:w="1915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tabs>
                <w:tab w:val="left" w:pos="0"/>
              </w:tabs>
              <w:ind w:right="7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обращающегося, его адрес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ответа на обращение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01"/>
        <w:gridCol w:w="1892"/>
        <w:gridCol w:w="1891"/>
        <w:gridCol w:w="2559"/>
        <w:gridCol w:w="1894"/>
      </w:tblGrid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поручено рассмотрение обращения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Принятое</w:t>
            </w:r>
            <w:proofErr w:type="gramEnd"/>
            <w:r>
              <w:rPr>
                <w:sz w:val="24"/>
                <w:szCs w:val="24"/>
              </w:rPr>
              <w:t xml:space="preserve"> по обращению решения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мя,отчество</w:t>
            </w:r>
            <w:proofErr w:type="spellEnd"/>
            <w:r>
              <w:rPr>
                <w:sz w:val="24"/>
                <w:szCs w:val="24"/>
              </w:rPr>
              <w:t xml:space="preserve"> должностного лица, осуществляющего прием граждан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Приложение №3 </w:t>
      </w:r>
      <w:r>
        <w:rPr>
          <w:rFonts w:ascii="Times New Roman" w:hAnsi="Times New Roman"/>
          <w:sz w:val="24"/>
          <w:szCs w:val="24"/>
        </w:rPr>
        <w:t>Карточка личного приема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Имя, отчество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обращения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проводил прием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sz w:val="24"/>
                <w:szCs w:val="24"/>
              </w:rPr>
              <w:t>((</w:t>
            </w:r>
            <w:r>
              <w:rPr>
                <w:sz w:val="18"/>
                <w:szCs w:val="18"/>
              </w:rPr>
              <w:t>должность, фамилия, имя, отчество)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письменное обращение, Направлено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результатах прием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краткое содержание ответа, даны необходимые разъяснения, другое)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503165" w:rsidRDefault="00D5558B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03165" w:rsidRDefault="00503165" w:rsidP="00252E40">
      <w:pPr>
        <w:ind w:left="5103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№4 </w:t>
      </w:r>
    </w:p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Регистрационно – контрольная карточка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Ф.И.О.Мутыгуллин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Тагир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Гильмуллович</w:t>
            </w:r>
            <w:proofErr w:type="spellEnd"/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sz w:val="24"/>
                <w:szCs w:val="24"/>
              </w:rPr>
              <w:t>Б.Кайбицы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69-М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: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Поступило: письменное обращение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Содержание: О предоставлении копии разрешительной документации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на ______1__ листах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на_________ листах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Резолюция и дата: Макаров А.Н. 31.07.2013г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Исполнитель:  </w:t>
            </w:r>
            <w:proofErr w:type="spellStart"/>
            <w:r>
              <w:rPr>
                <w:sz w:val="24"/>
                <w:szCs w:val="24"/>
              </w:rPr>
              <w:t>Гайнуллин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:15.08.2013г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52E40" w:rsidTr="00F259C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 ИСПОЛНЕНИЯ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контрольной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сделано по обращению</w:t>
            </w: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гражданин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sz w:val="24"/>
                <w:szCs w:val="24"/>
              </w:rPr>
              <w:t>ке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252E40" w:rsidP="00F259CE">
            <w:pPr>
              <w:rPr>
                <w:sz w:val="24"/>
                <w:szCs w:val="24"/>
              </w:rPr>
            </w:pPr>
          </w:p>
        </w:tc>
      </w:tr>
      <w:tr w:rsidR="00252E40" w:rsidTr="00F259CE">
        <w:trPr>
          <w:trHeight w:val="54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№__________________Том №_______________ Листы_____________</w:t>
            </w:r>
          </w:p>
          <w:p w:rsidR="00252E40" w:rsidRDefault="00252E40" w:rsidP="00F2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лица, ответственного за </w:t>
            </w:r>
            <w:proofErr w:type="spellStart"/>
            <w:r>
              <w:rPr>
                <w:sz w:val="24"/>
                <w:szCs w:val="24"/>
              </w:rPr>
              <w:t>конроль</w:t>
            </w:r>
            <w:proofErr w:type="spellEnd"/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252E40" w:rsidRDefault="00252E40" w:rsidP="00252E40">
      <w:pPr>
        <w:rPr>
          <w:rFonts w:ascii="Times New Roman" w:hAnsi="Times New Roman"/>
          <w:sz w:val="24"/>
          <w:szCs w:val="24"/>
        </w:rPr>
      </w:pPr>
    </w:p>
    <w:p w:rsidR="00252E40" w:rsidRDefault="00252E40" w:rsidP="00252E40">
      <w:pPr>
        <w:rPr>
          <w:rFonts w:ascii="Times New Roman" w:hAnsi="Times New Roman"/>
          <w:color w:val="000000"/>
          <w:spacing w:val="-6"/>
          <w:sz w:val="29"/>
          <w:szCs w:val="29"/>
        </w:rPr>
        <w:sectPr w:rsidR="00252E40" w:rsidSect="00D5558B">
          <w:pgSz w:w="11906" w:h="16838"/>
          <w:pgMar w:top="284" w:right="851" w:bottom="567" w:left="1134" w:header="709" w:footer="709" w:gutter="0"/>
          <w:cols w:space="720"/>
        </w:sectPr>
      </w:pP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252E40" w:rsidRDefault="00252E40" w:rsidP="00252E40">
      <w:pPr>
        <w:suppressAutoHyphens/>
        <w:ind w:left="4962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(справочное)</w:t>
      </w:r>
    </w:p>
    <w:p w:rsidR="00252E40" w:rsidRDefault="00252E40" w:rsidP="00252E40">
      <w:pPr>
        <w:jc w:val="right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3165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Исполком </w:t>
      </w:r>
      <w:r w:rsidR="005031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428C">
        <w:rPr>
          <w:rFonts w:ascii="Times New Roman" w:hAnsi="Times New Roman"/>
          <w:b/>
          <w:sz w:val="28"/>
          <w:szCs w:val="28"/>
        </w:rPr>
        <w:t>Бурундуковского</w:t>
      </w:r>
      <w:proofErr w:type="spellEnd"/>
      <w:r w:rsidR="0050316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52E40" w:rsidRDefault="00252E40" w:rsidP="00252E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311"/>
        <w:gridCol w:w="3855"/>
      </w:tblGrid>
      <w:tr w:rsidR="00252E40" w:rsidTr="002F0ABD">
        <w:trPr>
          <w:trHeight w:val="48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F259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сполнительного комитета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5031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503165">
              <w:rPr>
                <w:rFonts w:ascii="Times New Roman" w:hAnsi="Times New Roman"/>
                <w:sz w:val="28"/>
                <w:szCs w:val="28"/>
              </w:rPr>
              <w:t>3</w:t>
            </w:r>
            <w:r w:rsidR="00B2428C">
              <w:rPr>
                <w:rFonts w:ascii="Times New Roman" w:hAnsi="Times New Roman"/>
                <w:sz w:val="28"/>
                <w:szCs w:val="28"/>
              </w:rPr>
              <w:t>-32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428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Pr="002F0ABD" w:rsidRDefault="00B2428C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Brnd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.Kbc@tatar.ru</w:t>
            </w:r>
          </w:p>
        </w:tc>
      </w:tr>
      <w:tr w:rsidR="00252E40" w:rsidTr="002F0ABD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503165" w:rsidP="005031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исполкома </w:t>
            </w:r>
            <w:proofErr w:type="spellStart"/>
            <w:r w:rsidR="00B2428C">
              <w:rPr>
                <w:rFonts w:ascii="Times New Roman" w:hAnsi="Times New Roman"/>
                <w:sz w:val="28"/>
                <w:szCs w:val="28"/>
              </w:rPr>
              <w:t>Бурундуковского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52E4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52E4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40" w:rsidRDefault="00252E40" w:rsidP="002F0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8(84370)</w:t>
            </w:r>
            <w:r w:rsidR="002F0ABD">
              <w:rPr>
                <w:rFonts w:ascii="Times New Roman" w:hAnsi="Times New Roman"/>
                <w:sz w:val="28"/>
                <w:szCs w:val="28"/>
              </w:rPr>
              <w:t>3</w:t>
            </w:r>
            <w:r w:rsidR="00B2428C">
              <w:rPr>
                <w:rFonts w:ascii="Times New Roman" w:hAnsi="Times New Roman"/>
                <w:sz w:val="28"/>
                <w:szCs w:val="28"/>
              </w:rPr>
              <w:t>-32-43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40" w:rsidRDefault="00B2428C" w:rsidP="00F259C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Brnd</w:t>
            </w:r>
            <w:r w:rsidR="002F0ABD">
              <w:rPr>
                <w:rFonts w:ascii="Times New Roman" w:hAnsi="Times New Roman"/>
                <w:sz w:val="28"/>
                <w:szCs w:val="28"/>
                <w:lang w:val="en-US"/>
              </w:rPr>
              <w:t>.Kbc@tatar.ru</w:t>
            </w:r>
          </w:p>
        </w:tc>
      </w:tr>
    </w:tbl>
    <w:p w:rsidR="00252E40" w:rsidRDefault="00252E40" w:rsidP="00252E40">
      <w:pPr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52E40" w:rsidRDefault="00252E40" w:rsidP="00252E40">
      <w:pPr>
        <w:rPr>
          <w:rFonts w:ascii="Times New Roman" w:hAnsi="Times New Roman"/>
          <w:sz w:val="28"/>
          <w:szCs w:val="28"/>
        </w:rPr>
      </w:pPr>
    </w:p>
    <w:p w:rsidR="00252E40" w:rsidRDefault="00252E40"/>
    <w:sectPr w:rsidR="0025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40"/>
    <w:rsid w:val="000A2424"/>
    <w:rsid w:val="000D65F2"/>
    <w:rsid w:val="00252E40"/>
    <w:rsid w:val="002F0ABD"/>
    <w:rsid w:val="00503165"/>
    <w:rsid w:val="006E5403"/>
    <w:rsid w:val="007A6B5E"/>
    <w:rsid w:val="00B2428C"/>
    <w:rsid w:val="00CD5D92"/>
    <w:rsid w:val="00D5558B"/>
    <w:rsid w:val="00DD4F89"/>
    <w:rsid w:val="00E014AC"/>
    <w:rsid w:val="00F1101F"/>
    <w:rsid w:val="00F5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0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E40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252E40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E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2E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52E40"/>
    <w:rPr>
      <w:color w:val="0000FF"/>
      <w:u w:val="single"/>
    </w:rPr>
  </w:style>
  <w:style w:type="table" w:styleId="a8">
    <w:name w:val="Table Grid"/>
    <w:basedOn w:val="a1"/>
    <w:rsid w:val="0025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56A79A31A7AA17489B3CD9908B1D889F8F7091B7268537863340B1EF34DFD420B18X4K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56A79A31A7AA17489B3CD9908B1D889F8F60F197F68537863340B1EF34DFD420B184F9A71D9B9XEKAL" TargetMode="External"/><Relationship Id="rId5" Type="http://schemas.openxmlformats.org/officeDocument/2006/relationships/hyperlink" Target="consultantplus://offline/ref=53CD7B4DC14BF7EDADDCBA52562A7F3BE0082CC7B05987A4521F3177A55B5206iEW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Рамиля</cp:lastModifiedBy>
  <cp:revision>6</cp:revision>
  <cp:lastPrinted>2016-03-19T06:21:00Z</cp:lastPrinted>
  <dcterms:created xsi:type="dcterms:W3CDTF">2016-03-19T04:50:00Z</dcterms:created>
  <dcterms:modified xsi:type="dcterms:W3CDTF">2016-03-22T11:59:00Z</dcterms:modified>
</cp:coreProperties>
</file>