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90" w:rsidRDefault="008C3290" w:rsidP="008C3290">
      <w:pPr>
        <w:pStyle w:val="ConsPlusNormal"/>
        <w:ind w:firstLine="0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1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00"/>
        <w:gridCol w:w="4384"/>
      </w:tblGrid>
      <w:tr w:rsidR="00877231" w:rsidRPr="0007167B" w:rsidTr="00E6256C">
        <w:trPr>
          <w:trHeight w:val="2357"/>
        </w:trPr>
        <w:tc>
          <w:tcPr>
            <w:tcW w:w="4678" w:type="dxa"/>
          </w:tcPr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7B">
              <w:rPr>
                <w:rFonts w:ascii="Times New Roman" w:hAnsi="Times New Roman"/>
                <w:sz w:val="28"/>
                <w:szCs w:val="28"/>
              </w:rPr>
              <w:t>СОВЕТ</w:t>
            </w:r>
          </w:p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7B">
              <w:rPr>
                <w:rFonts w:ascii="Times New Roman" w:hAnsi="Times New Roman"/>
                <w:sz w:val="28"/>
                <w:szCs w:val="28"/>
              </w:rPr>
              <w:t xml:space="preserve"> БУРУНДУКОВСКОГО СЕЛЬСКОГО ПОСЕЛЕНИЯ КАЙБИЦКОГО МУНИЦИПАЛЬНОГО РАЙОНА </w:t>
            </w:r>
          </w:p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67B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100" w:type="dxa"/>
          </w:tcPr>
          <w:p w:rsidR="00877231" w:rsidRPr="0007167B" w:rsidRDefault="00877231" w:rsidP="007646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4" w:type="dxa"/>
          </w:tcPr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7167B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7167B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877231" w:rsidRPr="0007167B" w:rsidRDefault="00877231" w:rsidP="007646E6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07167B">
              <w:rPr>
                <w:rFonts w:ascii="Times New Roman" w:hAnsi="Times New Roman"/>
                <w:sz w:val="28"/>
                <w:szCs w:val="28"/>
                <w:lang w:val="tt-RU"/>
              </w:rPr>
              <w:t>БОРЫНДЫК АВЫЛ ҖИРЛЕГЕ СОВЕТЫ</w:t>
            </w:r>
          </w:p>
        </w:tc>
      </w:tr>
    </w:tbl>
    <w:p w:rsidR="00877231" w:rsidRPr="00877231" w:rsidRDefault="00877231" w:rsidP="00877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</w:t>
      </w:r>
      <w:r w:rsidRPr="0007167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_______________________________</w:t>
      </w:r>
    </w:p>
    <w:p w:rsidR="00E6256C" w:rsidRDefault="00877231" w:rsidP="00E6256C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                   </w:t>
      </w:r>
      <w:r w:rsidR="008C3290" w:rsidRPr="00EF5B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8C3290" w:rsidRPr="009C4AF2">
        <w:rPr>
          <w:rFonts w:ascii="Times New Roman" w:hAnsi="Times New Roman" w:cs="Times New Roman"/>
          <w:b/>
          <w:bCs/>
          <w:szCs w:val="28"/>
          <w:lang w:val="tt-RU"/>
        </w:rPr>
        <w:t xml:space="preserve">     </w:t>
      </w:r>
      <w:r w:rsidR="008C3290" w:rsidRPr="009C4AF2">
        <w:rPr>
          <w:rFonts w:ascii="Times New Roman" w:hAnsi="Times New Roman" w:cs="Times New Roman"/>
          <w:bCs/>
          <w:szCs w:val="28"/>
          <w:lang w:val="tt-RU"/>
        </w:rPr>
        <w:t xml:space="preserve">                                                                                                     </w:t>
      </w:r>
      <w:r w:rsidR="008C3290" w:rsidRPr="00EF5BDB">
        <w:rPr>
          <w:rFonts w:ascii="Times New Roman" w:hAnsi="Times New Roman" w:cs="Times New Roman"/>
          <w:b/>
          <w:bCs/>
          <w:sz w:val="28"/>
          <w:szCs w:val="28"/>
          <w:lang w:val="tt-RU"/>
        </w:rPr>
        <w:t>КАРАР</w:t>
      </w:r>
    </w:p>
    <w:p w:rsidR="00E6256C" w:rsidRPr="00E6256C" w:rsidRDefault="00E6256C" w:rsidP="00E6256C">
      <w:pPr>
        <w:pStyle w:val="ConsPlusNormal"/>
        <w:ind w:firstLine="0"/>
        <w:rPr>
          <w:rFonts w:ascii="Times New Roman" w:hAnsi="Times New Roman" w:cs="Times New Roman"/>
          <w:b/>
          <w:bCs/>
          <w:szCs w:val="28"/>
          <w:lang w:val="tt-RU"/>
        </w:rPr>
      </w:pPr>
      <w:bookmarkStart w:id="0" w:name="_GoBack"/>
      <w:bookmarkEnd w:id="0"/>
    </w:p>
    <w:p w:rsidR="008C3290" w:rsidRPr="008C3290" w:rsidRDefault="00E6256C" w:rsidP="00E6256C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16.09.2019  года</w:t>
      </w:r>
      <w:r w:rsidR="008C3290" w:rsidRPr="009C4AF2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8C3290" w:rsidRPr="009C4AF2">
        <w:rPr>
          <w:rFonts w:ascii="Times New Roman" w:hAnsi="Times New Roman"/>
          <w:bCs/>
          <w:sz w:val="28"/>
          <w:szCs w:val="28"/>
        </w:rPr>
        <w:t xml:space="preserve">  </w:t>
      </w:r>
      <w:r w:rsidR="00877231">
        <w:rPr>
          <w:rFonts w:ascii="Times New Roman" w:hAnsi="Times New Roman"/>
          <w:bCs/>
          <w:sz w:val="28"/>
          <w:szCs w:val="28"/>
          <w:lang w:val="tt-RU"/>
        </w:rPr>
        <w:t>с</w:t>
      </w:r>
      <w:proofErr w:type="gramStart"/>
      <w:r w:rsidR="00877231">
        <w:rPr>
          <w:rFonts w:ascii="Times New Roman" w:hAnsi="Times New Roman"/>
          <w:bCs/>
          <w:sz w:val="28"/>
          <w:szCs w:val="28"/>
          <w:lang w:val="tt-RU"/>
        </w:rPr>
        <w:t>.Б</w:t>
      </w:r>
      <w:proofErr w:type="gramEnd"/>
      <w:r w:rsidR="00877231">
        <w:rPr>
          <w:rFonts w:ascii="Times New Roman" w:hAnsi="Times New Roman"/>
          <w:bCs/>
          <w:sz w:val="28"/>
          <w:szCs w:val="28"/>
          <w:lang w:val="tt-RU"/>
        </w:rPr>
        <w:t>урундуки</w:t>
      </w:r>
      <w:r w:rsidR="008C3290" w:rsidRPr="009C4AF2">
        <w:rPr>
          <w:rFonts w:ascii="Times New Roman" w:hAnsi="Times New Roman"/>
          <w:bCs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       </w:t>
      </w:r>
      <w:r w:rsidR="008C3290" w:rsidRPr="009C4AF2">
        <w:rPr>
          <w:rFonts w:ascii="Times New Roman" w:hAnsi="Times New Roman"/>
          <w:bCs/>
          <w:sz w:val="28"/>
          <w:szCs w:val="28"/>
        </w:rPr>
        <w:t xml:space="preserve"> </w:t>
      </w:r>
      <w:r w:rsidR="008C3290" w:rsidRPr="008C3290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20</w:t>
      </w:r>
    </w:p>
    <w:p w:rsidR="00E228A2" w:rsidRPr="00E228A2" w:rsidRDefault="00E228A2" w:rsidP="008C3290">
      <w:pPr>
        <w:autoSpaceDE w:val="0"/>
        <w:autoSpaceDN w:val="0"/>
        <w:adjustRightInd w:val="0"/>
        <w:ind w:right="-283" w:firstLine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72187" w:rsidRPr="008A6E02" w:rsidRDefault="00CD0BDD" w:rsidP="00CD0BDD">
      <w:pPr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5E48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spellStart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5E48C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5E48C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5E48C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5E48C7" w:rsidRPr="00A81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772187" w:rsidRPr="00823C9A" w:rsidRDefault="00772187" w:rsidP="002145A4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23C9A" w:rsidRDefault="00772187" w:rsidP="000840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187" w:rsidRPr="008A6E02" w:rsidRDefault="008A6E02" w:rsidP="008A6E0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67C3" w:rsidRPr="005667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5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C3" w:rsidRPr="005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D19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19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7C3" w:rsidRPr="0056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02.08.2019 №283-ФЗ </w:t>
      </w:r>
      <w:r w:rsidR="00EF5BDB" w:rsidRPr="00EF5B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BDB" w:rsidRPr="00EF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Градостроительный кодекс Российской Федерации и отдельные законодательные акты Российской Федераци</w:t>
      </w:r>
      <w:r w:rsidR="00EF5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и»</w:t>
      </w:r>
      <w:r w:rsidR="003814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FF"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27.06.2019 №151-ФЗ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</w:r>
      <w:r w:rsid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D19FF"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Правительства</w:t>
      </w:r>
      <w:proofErr w:type="gramEnd"/>
      <w:r w:rsidR="007D19FF"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 от 18.07.2019 №926 «О внесении изменений в Положение об осуществлении государственного строительного надзора в Российской Федерации и признании </w:t>
      </w:r>
      <w:proofErr w:type="gramStart"/>
      <w:r w:rsidR="007D19FF"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 w:rsidR="007D19FF"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отдельных положений некоторых актов Правительства Российской Федерации», </w:t>
      </w:r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proofErr w:type="spellStart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28A2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77218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772187" w:rsidRPr="00A81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05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="00A77080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772187" w:rsidRPr="008A6E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45A4" w:rsidRPr="00084027" w:rsidRDefault="002145A4" w:rsidP="00051D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5B0" w:rsidRDefault="00CD0BDD" w:rsidP="00CD0BDD">
      <w:pPr>
        <w:pStyle w:val="a6"/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E02" w:rsidRPr="00CD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CD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48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 землепользования и застройки </w:t>
      </w:r>
      <w:proofErr w:type="spellStart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8C3290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8C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5E48C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Кайбицкого</w:t>
      </w:r>
      <w:proofErr w:type="spellEnd"/>
      <w:r w:rsidR="005E48C7" w:rsidRPr="00A81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5E48C7" w:rsidRPr="00A81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утвержденно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proofErr w:type="gramEnd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ешением Совета </w:t>
      </w:r>
      <w:proofErr w:type="spellStart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3290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Кайбицкого</w:t>
      </w:r>
      <w:proofErr w:type="spellEnd"/>
      <w:r w:rsidR="008A6E02"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Республики Татарстан </w:t>
      </w:r>
      <w:r w:rsidR="00E915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17.09.2014  № 22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A5719" w:rsidRPr="00FA5719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</w:t>
      </w:r>
      <w:proofErr w:type="spellStart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Бурундуковского</w:t>
      </w:r>
      <w:proofErr w:type="spellEnd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5719" w:rsidRPr="00FA571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A5719" w:rsidRPr="00FA571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FA5719" w:rsidRPr="00FA571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Татарстан»</w:t>
      </w:r>
      <w:r w:rsidRPr="00FA57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следующ</w:t>
      </w:r>
      <w:r w:rsidR="001210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ие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изменени</w:t>
      </w:r>
      <w:r w:rsidR="001210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CD0B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</w:p>
    <w:p w:rsidR="00534D60" w:rsidRPr="00534D60" w:rsidRDefault="00534D60" w:rsidP="00534D6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534D60">
        <w:rPr>
          <w:bCs/>
          <w:sz w:val="28"/>
          <w:szCs w:val="28"/>
          <w:shd w:val="clear" w:color="auto" w:fill="FFFFFF"/>
        </w:rPr>
        <w:t xml:space="preserve"> пункт 1 статьи 15 </w:t>
      </w:r>
      <w:r w:rsidRPr="00534D60">
        <w:rPr>
          <w:color w:val="000000"/>
          <w:sz w:val="28"/>
          <w:szCs w:val="28"/>
        </w:rPr>
        <w:t>дополнить частью 1</w:t>
      </w:r>
      <w:r>
        <w:rPr>
          <w:color w:val="000000"/>
          <w:sz w:val="28"/>
          <w:szCs w:val="28"/>
        </w:rPr>
        <w:t>.</w:t>
      </w:r>
      <w:r w:rsidRPr="00534D6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534D60">
        <w:rPr>
          <w:color w:val="000000"/>
          <w:sz w:val="28"/>
          <w:szCs w:val="28"/>
        </w:rPr>
        <w:t xml:space="preserve"> следующего содержания:</w:t>
      </w:r>
      <w:r w:rsidRPr="00534D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«</w:t>
      </w:r>
      <w:r w:rsidRPr="00534D60"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>)</w:t>
      </w:r>
      <w:r w:rsidRPr="00534D60">
        <w:rPr>
          <w:color w:val="000000"/>
          <w:sz w:val="28"/>
          <w:szCs w:val="28"/>
        </w:rPr>
        <w:t xml:space="preserve">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</w:t>
      </w:r>
      <w:r w:rsidRPr="00534D60">
        <w:rPr>
          <w:color w:val="000000"/>
          <w:sz w:val="28"/>
          <w:szCs w:val="28"/>
        </w:rPr>
        <w:lastRenderedPageBreak/>
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534D6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Pr="00534D60">
        <w:rPr>
          <w:color w:val="000000"/>
          <w:sz w:val="28"/>
          <w:szCs w:val="28"/>
        </w:rPr>
        <w:t>;</w:t>
      </w:r>
      <w:proofErr w:type="gramEnd"/>
    </w:p>
    <w:p w:rsidR="0075613F" w:rsidRDefault="0075613F" w:rsidP="0075613F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подпункты 3,4 пункта 5 статьи 27 изложить в следующей редакции: </w:t>
      </w:r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13F">
        <w:rPr>
          <w:sz w:val="28"/>
          <w:szCs w:val="28"/>
        </w:rPr>
        <w:t>«3) результаты инженерных изысканий и следующие материалы, содержащиеся в утвержденной в соответствии с </w:t>
      </w:r>
      <w:hyperlink r:id="rId9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частью 15 статьи 48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rStyle w:val="a5"/>
            <w:color w:val="auto"/>
            <w:sz w:val="28"/>
            <w:szCs w:val="28"/>
            <w:u w:val="none"/>
          </w:rPr>
          <w:t xml:space="preserve"> </w:t>
        </w:r>
      </w:hyperlink>
      <w:r w:rsidRPr="0075613F">
        <w:rPr>
          <w:sz w:val="28"/>
          <w:szCs w:val="28"/>
        </w:rPr>
        <w:t> проектной документации:</w:t>
      </w:r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  <w:bookmarkStart w:id="1" w:name="P1081"/>
      <w:bookmarkEnd w:id="1"/>
      <w:r w:rsidRPr="0075613F">
        <w:rPr>
          <w:sz w:val="28"/>
          <w:szCs w:val="28"/>
        </w:rPr>
        <w:t>а) пояснительная записка;</w:t>
      </w:r>
      <w:bookmarkStart w:id="2" w:name="P1083"/>
      <w:bookmarkEnd w:id="2"/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bookmarkStart w:id="3" w:name="P1085"/>
      <w:bookmarkEnd w:id="3"/>
      <w:proofErr w:type="gramEnd"/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bookmarkStart w:id="4" w:name="P1087"/>
      <w:bookmarkEnd w:id="4"/>
      <w:proofErr w:type="gramEnd"/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13F">
        <w:rPr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4)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10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частью 12_1 статьи 48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), если такая проектная документация подлежит экспертизе в</w:t>
      </w:r>
      <w:proofErr w:type="gramEnd"/>
      <w:r w:rsidRPr="0075613F">
        <w:rPr>
          <w:sz w:val="28"/>
          <w:szCs w:val="28"/>
        </w:rPr>
        <w:t xml:space="preserve"> </w:t>
      </w:r>
      <w:proofErr w:type="gramStart"/>
      <w:r w:rsidRPr="0075613F">
        <w:rPr>
          <w:sz w:val="28"/>
          <w:szCs w:val="28"/>
        </w:rPr>
        <w:t>соответствии со </w:t>
      </w:r>
      <w:r w:rsidR="00534D60">
        <w:rPr>
          <w:sz w:val="28"/>
          <w:szCs w:val="28"/>
        </w:rPr>
        <w:t xml:space="preserve">статьей 49 </w:t>
      </w:r>
      <w:r>
        <w:rPr>
          <w:color w:val="000000"/>
          <w:sz w:val="28"/>
          <w:szCs w:val="28"/>
          <w:shd w:val="clear" w:color="auto" w:fill="FFFFFF"/>
        </w:rPr>
        <w:t>Градостроительного</w:t>
      </w:r>
      <w:r w:rsidRPr="007D19FF">
        <w:rPr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color w:val="000000"/>
          <w:sz w:val="28"/>
          <w:szCs w:val="28"/>
          <w:shd w:val="clear" w:color="auto" w:fill="FFFFFF"/>
        </w:rPr>
        <w:t>а Российской Федерации</w:t>
      </w:r>
      <w:r w:rsidRPr="0075613F">
        <w:rPr>
          <w:sz w:val="28"/>
          <w:szCs w:val="28"/>
        </w:rPr>
        <w:t>, положительное заключение государственной экспертизы проектной документации в случаях, предусмотренных </w:t>
      </w:r>
      <w:hyperlink r:id="rId11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частью 3_4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2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частью 6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;</w:t>
      </w:r>
      <w:proofErr w:type="gramEnd"/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5" w:name="P108B"/>
      <w:bookmarkEnd w:id="5"/>
      <w:proofErr w:type="gramStart"/>
      <w:r w:rsidRPr="0075613F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75613F">
        <w:rPr>
          <w:sz w:val="28"/>
          <w:szCs w:val="28"/>
        </w:rPr>
        <w:t>) подтверждение соответствия вносимых в проектную документацию изменений требованиям, указанным в </w:t>
      </w:r>
      <w:hyperlink r:id="rId13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части 3_8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</w:t>
        </w:r>
        <w:r w:rsidRPr="007D19FF">
          <w:rPr>
            <w:color w:val="000000"/>
            <w:sz w:val="28"/>
            <w:szCs w:val="28"/>
            <w:shd w:val="clear" w:color="auto" w:fill="FFFFFF"/>
          </w:rPr>
          <w:lastRenderedPageBreak/>
          <w:t>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>
        <w:rPr>
          <w:color w:val="000000"/>
          <w:sz w:val="28"/>
          <w:szCs w:val="28"/>
          <w:shd w:val="clear" w:color="auto" w:fill="FFFFFF"/>
        </w:rPr>
        <w:t>Градостроительным</w:t>
      </w:r>
      <w:r w:rsidRPr="007D19FF">
        <w:rPr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color w:val="000000"/>
          <w:sz w:val="28"/>
          <w:szCs w:val="28"/>
          <w:shd w:val="clear" w:color="auto" w:fill="FFFFFF"/>
        </w:rPr>
        <w:t>ом Российской Федерации</w:t>
      </w:r>
      <w:r w:rsidRPr="0075613F">
        <w:rPr>
          <w:sz w:val="28"/>
          <w:szCs w:val="28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</w:t>
      </w:r>
      <w:proofErr w:type="gramEnd"/>
      <w:r w:rsidRPr="0075613F">
        <w:rPr>
          <w:sz w:val="28"/>
          <w:szCs w:val="28"/>
        </w:rPr>
        <w:t xml:space="preserve"> в проектную документацию в соответствии с </w:t>
      </w:r>
      <w:hyperlink r:id="rId14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частью 3_8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;</w:t>
      </w:r>
      <w:bookmarkStart w:id="6" w:name="P108F"/>
      <w:bookmarkEnd w:id="6"/>
    </w:p>
    <w:p w:rsidR="0075613F" w:rsidRPr="0075613F" w:rsidRDefault="0075613F" w:rsidP="0075613F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5613F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75613F">
        <w:rPr>
          <w:sz w:val="28"/>
          <w:szCs w:val="28"/>
        </w:rPr>
        <w:t>) подтверждение соответствия вносимых в проектную документацию изменений требованиям, указанным в </w:t>
      </w:r>
      <w:hyperlink r:id="rId15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части 3_9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  <w:r w:rsidRPr="0075613F">
          <w:rPr>
            <w:sz w:val="28"/>
            <w:szCs w:val="28"/>
          </w:rPr>
          <w:t xml:space="preserve"> </w:t>
        </w:r>
      </w:hyperlink>
      <w:r w:rsidRPr="0075613F">
        <w:rPr>
          <w:sz w:val="28"/>
          <w:szCs w:val="28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6" w:history="1">
        <w:r w:rsidRPr="0075613F">
          <w:rPr>
            <w:rStyle w:val="a5"/>
            <w:color w:val="auto"/>
            <w:sz w:val="28"/>
            <w:szCs w:val="28"/>
            <w:u w:val="none"/>
          </w:rPr>
          <w:t xml:space="preserve">частью 3_9 статьи 49 </w:t>
        </w:r>
        <w:r>
          <w:rPr>
            <w:color w:val="000000"/>
            <w:sz w:val="28"/>
            <w:szCs w:val="28"/>
            <w:shd w:val="clear" w:color="auto" w:fill="FFFFFF"/>
          </w:rPr>
          <w:t>Градостроительного</w:t>
        </w:r>
        <w:r w:rsidRPr="007D19FF">
          <w:rPr>
            <w:color w:val="000000"/>
            <w:sz w:val="28"/>
            <w:szCs w:val="28"/>
            <w:shd w:val="clear" w:color="auto" w:fill="FFFFFF"/>
          </w:rPr>
          <w:t xml:space="preserve"> Кодекс</w:t>
        </w:r>
        <w:r>
          <w:rPr>
            <w:color w:val="000000"/>
            <w:sz w:val="28"/>
            <w:szCs w:val="28"/>
            <w:shd w:val="clear" w:color="auto" w:fill="FFFFFF"/>
          </w:rPr>
          <w:t>а Российской Федерации</w:t>
        </w:r>
      </w:hyperlink>
      <w:r w:rsidRPr="0075613F">
        <w:rPr>
          <w:sz w:val="28"/>
          <w:szCs w:val="28"/>
        </w:rPr>
        <w:t>;</w:t>
      </w:r>
      <w:r>
        <w:rPr>
          <w:sz w:val="28"/>
          <w:szCs w:val="28"/>
        </w:rPr>
        <w:t>»;</w:t>
      </w:r>
      <w:proofErr w:type="gramEnd"/>
    </w:p>
    <w:p w:rsidR="005B2806" w:rsidRDefault="005B2806" w:rsidP="005B2806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1 пункта 10 статьи 28 изложить в следующей редакции:</w:t>
      </w:r>
    </w:p>
    <w:p w:rsidR="005B2806" w:rsidRPr="005B2806" w:rsidRDefault="005B2806" w:rsidP="005B2806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«10. </w:t>
      </w:r>
      <w:proofErr w:type="gramStart"/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 государственного строительного надзора является проверка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проектной документации, в том числе требованиям энергетической эффективности (за исключением объектов капитального строительства, на которые требования энергетической эффективности не распространяются) и требованиям оснащенности объекта капитального строительства приборами учета используемых энергетических ресурсов.»;</w:t>
      </w:r>
      <w:proofErr w:type="gramEnd"/>
    </w:p>
    <w:p w:rsidR="007D19FF" w:rsidRDefault="007D19FF" w:rsidP="007D19FF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 5 статьи 28 изложить в следующей редакции:</w:t>
      </w:r>
    </w:p>
    <w:p w:rsidR="007D19FF" w:rsidRDefault="007D19FF" w:rsidP="007D19FF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«5. </w:t>
      </w:r>
      <w:proofErr w:type="gramStart"/>
      <w:r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Градостроительным</w:t>
      </w:r>
      <w:r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Российской Федерации</w:t>
      </w:r>
      <w:r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в порядке, предусмотренном частями 3_8 и 3_9 статьи 49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Градостроительного</w:t>
      </w:r>
      <w:r w:rsidRPr="007D19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Кодекс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7D19FF" w:rsidRPr="005B2806" w:rsidRDefault="005B2806" w:rsidP="007D19FF">
      <w:p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подпункте 9 пункта 3 статьи 29 </w:t>
      </w:r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слов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проектной документации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дополнить словами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(включая проектную документацию, в которой учтены изменения, внесенные в соответствии с частями 3_8 и 3_9 статьи 49 Градостроительного кодекса Российской Федерации)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B28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6703C" w:rsidRDefault="00B6703C" w:rsidP="00B6703C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change"/>
          <w:rFonts w:ascii="Arial" w:hAnsi="Arial" w:cs="Arial"/>
          <w:color w:val="000000"/>
          <w:sz w:val="27"/>
          <w:szCs w:val="27"/>
          <w:shd w:val="clear" w:color="auto" w:fill="CBFAB6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пункт 2 статьи 32 изложить в следующей редакции:</w:t>
      </w:r>
    </w:p>
    <w:p w:rsidR="00B6703C" w:rsidRPr="00B6703C" w:rsidRDefault="00B6703C" w:rsidP="00B6703C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«2. Границы территориальных зон должны отвечать требованию принадлежности каждого земельного участка только к одной территориальной зоне, за исключением земельного участка, границы которого в соответствии с земельным законодательством могут пересекать границы территориальных зон</w:t>
      </w:r>
      <w:proofErr w:type="gramStart"/>
      <w:r w:rsidRPr="00B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</w:p>
    <w:p w:rsidR="00772187" w:rsidRPr="00823C9A" w:rsidRDefault="00CD0BDD" w:rsidP="00CD0BDD">
      <w:pPr>
        <w:shd w:val="clear" w:color="auto" w:fill="FFFFFF"/>
        <w:spacing w:before="29" w:after="0" w:line="302" w:lineRule="exact"/>
        <w:ind w:left="36"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2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</w:t>
      </w:r>
      <w:r w:rsidR="0012109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Опубликовать </w:t>
      </w:r>
      <w:r w:rsidR="00A770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r w:rsidR="00220CBF">
        <w:fldChar w:fldCharType="begin"/>
      </w:r>
      <w:r w:rsidR="00220CBF">
        <w:instrText xml:space="preserve"> HYPERLINK "http://pravo.tatarstan.ru/" </w:instrText>
      </w:r>
      <w:r w:rsidR="00220CBF">
        <w:fldChar w:fldCharType="separate"/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http://pravo.tatarstan.ru/</w:t>
      </w:r>
      <w:r w:rsidR="00220C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fldChar w:fldCharType="end"/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официальном сайте </w:t>
      </w:r>
      <w:proofErr w:type="spellStart"/>
      <w:r w:rsidR="008772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Бурундуковского</w:t>
      </w:r>
      <w:proofErr w:type="spellEnd"/>
      <w:r w:rsidR="008C3290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A81AD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сельского поселения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К</w:t>
      </w:r>
      <w:r w:rsidR="00E228A2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айбицкого муниципального района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Республики Татарстан</w:t>
      </w:r>
      <w:r w:rsidR="0066426B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«Интернет»</w:t>
      </w:r>
      <w:r w:rsidR="00772187" w:rsidRPr="00823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2187" w:rsidRPr="00823C9A" w:rsidRDefault="00CD0BDD" w:rsidP="00084027">
      <w:pPr>
        <w:shd w:val="clear" w:color="auto" w:fill="FFFFFF"/>
        <w:tabs>
          <w:tab w:val="left" w:pos="641"/>
        </w:tabs>
        <w:spacing w:before="7" w:after="0" w:line="317" w:lineRule="exact"/>
        <w:ind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</w:t>
      </w:r>
      <w:r w:rsidR="008F179E" w:rsidRPr="008F17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.  </w:t>
      </w:r>
      <w:proofErr w:type="gramStart"/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CD0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исполнением настоящего решения </w:t>
      </w:r>
      <w:r w:rsidR="00B670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 за собой.</w:t>
      </w:r>
    </w:p>
    <w:p w:rsidR="00A77080" w:rsidRDefault="00A77080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5A4" w:rsidRPr="00823C9A" w:rsidRDefault="002145A4" w:rsidP="00084027">
      <w:pPr>
        <w:shd w:val="clear" w:color="auto" w:fill="FFFFFF"/>
        <w:tabs>
          <w:tab w:val="left" w:pos="641"/>
        </w:tabs>
        <w:spacing w:before="7" w:after="0" w:line="317" w:lineRule="exact"/>
        <w:ind w:left="374" w:right="50"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00C0F" w:rsidRPr="00E00C0F" w:rsidRDefault="00E00C0F" w:rsidP="00E0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председателя Совета</w:t>
      </w:r>
    </w:p>
    <w:p w:rsidR="00E00C0F" w:rsidRPr="00E00C0F" w:rsidRDefault="00E00C0F" w:rsidP="00E0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>Бурундуковского</w:t>
      </w:r>
      <w:proofErr w:type="spellEnd"/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00C0F" w:rsidRPr="00E00C0F" w:rsidRDefault="00E00C0F" w:rsidP="00E0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E00C0F" w:rsidRPr="00E00C0F" w:rsidRDefault="00E00C0F" w:rsidP="00E00C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                                                             </w:t>
      </w:r>
      <w:proofErr w:type="spellStart"/>
      <w:r w:rsidRPr="00E00C0F">
        <w:rPr>
          <w:rFonts w:ascii="Times New Roman" w:eastAsia="Calibri" w:hAnsi="Times New Roman" w:cs="Times New Roman"/>
          <w:sz w:val="28"/>
          <w:szCs w:val="28"/>
          <w:lang w:eastAsia="ru-RU"/>
        </w:rPr>
        <w:t>Р.Р.Нигмятзянова</w:t>
      </w:r>
      <w:proofErr w:type="spellEnd"/>
    </w:p>
    <w:p w:rsidR="00772187" w:rsidRPr="00823C9A" w:rsidRDefault="00772187" w:rsidP="00EF5B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187" w:rsidRPr="00823C9A" w:rsidRDefault="00772187" w:rsidP="0077218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2187" w:rsidRPr="00823C9A" w:rsidSect="00EF5BDB">
      <w:headerReference w:type="default" r:id="rId17"/>
      <w:pgSz w:w="11906" w:h="16838"/>
      <w:pgMar w:top="1276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A1" w:rsidRDefault="00B709A1" w:rsidP="00021F1F">
      <w:pPr>
        <w:spacing w:after="0" w:line="240" w:lineRule="auto"/>
      </w:pPr>
      <w:r>
        <w:separator/>
      </w:r>
    </w:p>
  </w:endnote>
  <w:endnote w:type="continuationSeparator" w:id="0">
    <w:p w:rsidR="00B709A1" w:rsidRDefault="00B709A1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A1" w:rsidRDefault="00B709A1" w:rsidP="00021F1F">
      <w:pPr>
        <w:spacing w:after="0" w:line="240" w:lineRule="auto"/>
      </w:pPr>
      <w:r>
        <w:separator/>
      </w:r>
    </w:p>
  </w:footnote>
  <w:footnote w:type="continuationSeparator" w:id="0">
    <w:p w:rsidR="00B709A1" w:rsidRDefault="00B709A1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817487"/>
      <w:docPartObj>
        <w:docPartGallery w:val="Page Numbers (Top of Page)"/>
        <w:docPartUnique/>
      </w:docPartObj>
    </w:sdtPr>
    <w:sdtEndPr/>
    <w:sdtContent>
      <w:p w:rsidR="00C145EA" w:rsidRDefault="009E15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45EA" w:rsidRDefault="00C14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05C34AAE"/>
    <w:multiLevelType w:val="hybridMultilevel"/>
    <w:tmpl w:val="82986E70"/>
    <w:lvl w:ilvl="0" w:tplc="920E9BDA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755A"/>
    <w:rsid w:val="00051D9C"/>
    <w:rsid w:val="00054B27"/>
    <w:rsid w:val="00061725"/>
    <w:rsid w:val="00071F5D"/>
    <w:rsid w:val="00084027"/>
    <w:rsid w:val="000A12DA"/>
    <w:rsid w:val="000A7B46"/>
    <w:rsid w:val="000B388D"/>
    <w:rsid w:val="000B5C01"/>
    <w:rsid w:val="000E33ED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109C"/>
    <w:rsid w:val="00125DD7"/>
    <w:rsid w:val="00135C53"/>
    <w:rsid w:val="00140767"/>
    <w:rsid w:val="001565A4"/>
    <w:rsid w:val="0016144B"/>
    <w:rsid w:val="00162747"/>
    <w:rsid w:val="001677AC"/>
    <w:rsid w:val="00170BDF"/>
    <w:rsid w:val="001755D8"/>
    <w:rsid w:val="001802FA"/>
    <w:rsid w:val="00180CC8"/>
    <w:rsid w:val="00183C57"/>
    <w:rsid w:val="00185B9E"/>
    <w:rsid w:val="00186CFC"/>
    <w:rsid w:val="00190E7B"/>
    <w:rsid w:val="001948C3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45A4"/>
    <w:rsid w:val="00217BAB"/>
    <w:rsid w:val="00220CBF"/>
    <w:rsid w:val="00222E33"/>
    <w:rsid w:val="00230328"/>
    <w:rsid w:val="00241CE3"/>
    <w:rsid w:val="00245260"/>
    <w:rsid w:val="002502A9"/>
    <w:rsid w:val="00251FBB"/>
    <w:rsid w:val="002530E8"/>
    <w:rsid w:val="002623B9"/>
    <w:rsid w:val="002769E1"/>
    <w:rsid w:val="002808D4"/>
    <w:rsid w:val="00283FF1"/>
    <w:rsid w:val="00286E8A"/>
    <w:rsid w:val="002A051D"/>
    <w:rsid w:val="002A0820"/>
    <w:rsid w:val="002A1B26"/>
    <w:rsid w:val="002A5BA9"/>
    <w:rsid w:val="002B45D6"/>
    <w:rsid w:val="002B79E4"/>
    <w:rsid w:val="002C6614"/>
    <w:rsid w:val="002D568B"/>
    <w:rsid w:val="002D6A2D"/>
    <w:rsid w:val="002E24F8"/>
    <w:rsid w:val="002E50B9"/>
    <w:rsid w:val="002E5818"/>
    <w:rsid w:val="002E5A99"/>
    <w:rsid w:val="002F1549"/>
    <w:rsid w:val="002F15F5"/>
    <w:rsid w:val="002F231D"/>
    <w:rsid w:val="002F26C0"/>
    <w:rsid w:val="002F7318"/>
    <w:rsid w:val="002F7874"/>
    <w:rsid w:val="003005DC"/>
    <w:rsid w:val="0030363F"/>
    <w:rsid w:val="00315726"/>
    <w:rsid w:val="00316960"/>
    <w:rsid w:val="00322CC8"/>
    <w:rsid w:val="00323E99"/>
    <w:rsid w:val="00324CD7"/>
    <w:rsid w:val="003301C9"/>
    <w:rsid w:val="00333460"/>
    <w:rsid w:val="00334BAF"/>
    <w:rsid w:val="003401E2"/>
    <w:rsid w:val="00347409"/>
    <w:rsid w:val="0035294B"/>
    <w:rsid w:val="00353FD4"/>
    <w:rsid w:val="003619B3"/>
    <w:rsid w:val="00361E32"/>
    <w:rsid w:val="00373A39"/>
    <w:rsid w:val="00380985"/>
    <w:rsid w:val="003814E6"/>
    <w:rsid w:val="0038492C"/>
    <w:rsid w:val="00394AF7"/>
    <w:rsid w:val="003B386C"/>
    <w:rsid w:val="003B4F1F"/>
    <w:rsid w:val="003C082D"/>
    <w:rsid w:val="003C38C1"/>
    <w:rsid w:val="003C3DCF"/>
    <w:rsid w:val="003C6306"/>
    <w:rsid w:val="003D0B7E"/>
    <w:rsid w:val="003D349B"/>
    <w:rsid w:val="003E0169"/>
    <w:rsid w:val="003E45AA"/>
    <w:rsid w:val="003F53C4"/>
    <w:rsid w:val="003F60B7"/>
    <w:rsid w:val="0040174A"/>
    <w:rsid w:val="00413F2D"/>
    <w:rsid w:val="0041491C"/>
    <w:rsid w:val="00414DC2"/>
    <w:rsid w:val="00416314"/>
    <w:rsid w:val="0041737D"/>
    <w:rsid w:val="00444AE9"/>
    <w:rsid w:val="0044673E"/>
    <w:rsid w:val="00451AA0"/>
    <w:rsid w:val="00463DCA"/>
    <w:rsid w:val="00467D37"/>
    <w:rsid w:val="00486E32"/>
    <w:rsid w:val="00487FAB"/>
    <w:rsid w:val="004932C7"/>
    <w:rsid w:val="004B19D0"/>
    <w:rsid w:val="004B37C1"/>
    <w:rsid w:val="004C2DB4"/>
    <w:rsid w:val="004C3097"/>
    <w:rsid w:val="004D5B2C"/>
    <w:rsid w:val="004E0180"/>
    <w:rsid w:val="004E36CF"/>
    <w:rsid w:val="004E66F3"/>
    <w:rsid w:val="004F26C8"/>
    <w:rsid w:val="004F4A3E"/>
    <w:rsid w:val="00501E67"/>
    <w:rsid w:val="00514CAA"/>
    <w:rsid w:val="00523EAC"/>
    <w:rsid w:val="00534D60"/>
    <w:rsid w:val="00540B70"/>
    <w:rsid w:val="005412B3"/>
    <w:rsid w:val="00545259"/>
    <w:rsid w:val="00550759"/>
    <w:rsid w:val="00554147"/>
    <w:rsid w:val="00557AFA"/>
    <w:rsid w:val="0056560B"/>
    <w:rsid w:val="005667C3"/>
    <w:rsid w:val="00571D5E"/>
    <w:rsid w:val="00581203"/>
    <w:rsid w:val="00592130"/>
    <w:rsid w:val="00592AEA"/>
    <w:rsid w:val="005A42CC"/>
    <w:rsid w:val="005A74C3"/>
    <w:rsid w:val="005B2806"/>
    <w:rsid w:val="005B3658"/>
    <w:rsid w:val="005C1512"/>
    <w:rsid w:val="005C389E"/>
    <w:rsid w:val="005C4E3C"/>
    <w:rsid w:val="005E1EBD"/>
    <w:rsid w:val="005E48C7"/>
    <w:rsid w:val="005F3413"/>
    <w:rsid w:val="005F7445"/>
    <w:rsid w:val="0060758E"/>
    <w:rsid w:val="0061364C"/>
    <w:rsid w:val="00614FB2"/>
    <w:rsid w:val="00615231"/>
    <w:rsid w:val="0061694E"/>
    <w:rsid w:val="00630075"/>
    <w:rsid w:val="006300CF"/>
    <w:rsid w:val="006335F3"/>
    <w:rsid w:val="00640274"/>
    <w:rsid w:val="00642802"/>
    <w:rsid w:val="006471A0"/>
    <w:rsid w:val="00653ECB"/>
    <w:rsid w:val="0066426B"/>
    <w:rsid w:val="00664948"/>
    <w:rsid w:val="00666B68"/>
    <w:rsid w:val="00671009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1768"/>
    <w:rsid w:val="006D5CF6"/>
    <w:rsid w:val="006E018B"/>
    <w:rsid w:val="006E6B10"/>
    <w:rsid w:val="006E7E82"/>
    <w:rsid w:val="006F0262"/>
    <w:rsid w:val="00712790"/>
    <w:rsid w:val="00720A48"/>
    <w:rsid w:val="007271AB"/>
    <w:rsid w:val="0073039E"/>
    <w:rsid w:val="00731C3B"/>
    <w:rsid w:val="00736161"/>
    <w:rsid w:val="00744653"/>
    <w:rsid w:val="007447B8"/>
    <w:rsid w:val="00744A50"/>
    <w:rsid w:val="00751B5F"/>
    <w:rsid w:val="007557B7"/>
    <w:rsid w:val="0075613F"/>
    <w:rsid w:val="00757565"/>
    <w:rsid w:val="00757D1F"/>
    <w:rsid w:val="007622B6"/>
    <w:rsid w:val="007704D2"/>
    <w:rsid w:val="00772187"/>
    <w:rsid w:val="0077505D"/>
    <w:rsid w:val="00781082"/>
    <w:rsid w:val="00783D1D"/>
    <w:rsid w:val="007870B8"/>
    <w:rsid w:val="00792223"/>
    <w:rsid w:val="00794B52"/>
    <w:rsid w:val="007977CA"/>
    <w:rsid w:val="007B59E0"/>
    <w:rsid w:val="007C36C7"/>
    <w:rsid w:val="007C39A2"/>
    <w:rsid w:val="007C598F"/>
    <w:rsid w:val="007C7220"/>
    <w:rsid w:val="007C7880"/>
    <w:rsid w:val="007D19FF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690"/>
    <w:rsid w:val="007F49CE"/>
    <w:rsid w:val="00810633"/>
    <w:rsid w:val="00815C7D"/>
    <w:rsid w:val="00831E48"/>
    <w:rsid w:val="00831E98"/>
    <w:rsid w:val="00832168"/>
    <w:rsid w:val="00844EE4"/>
    <w:rsid w:val="00854556"/>
    <w:rsid w:val="00857CF0"/>
    <w:rsid w:val="008610D0"/>
    <w:rsid w:val="008654AD"/>
    <w:rsid w:val="008670B4"/>
    <w:rsid w:val="00871E78"/>
    <w:rsid w:val="00874E77"/>
    <w:rsid w:val="00876774"/>
    <w:rsid w:val="00877231"/>
    <w:rsid w:val="00882DAA"/>
    <w:rsid w:val="008855B3"/>
    <w:rsid w:val="00886187"/>
    <w:rsid w:val="00887138"/>
    <w:rsid w:val="00887FF9"/>
    <w:rsid w:val="0089100E"/>
    <w:rsid w:val="008A213A"/>
    <w:rsid w:val="008A25E1"/>
    <w:rsid w:val="008A3F65"/>
    <w:rsid w:val="008A6E02"/>
    <w:rsid w:val="008C0163"/>
    <w:rsid w:val="008C0754"/>
    <w:rsid w:val="008C3290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3324"/>
    <w:rsid w:val="00907F7B"/>
    <w:rsid w:val="00910CE2"/>
    <w:rsid w:val="0091622C"/>
    <w:rsid w:val="00924196"/>
    <w:rsid w:val="009320BC"/>
    <w:rsid w:val="009411C6"/>
    <w:rsid w:val="0094191A"/>
    <w:rsid w:val="00943078"/>
    <w:rsid w:val="00950AD4"/>
    <w:rsid w:val="00953355"/>
    <w:rsid w:val="00954F39"/>
    <w:rsid w:val="009567A3"/>
    <w:rsid w:val="00961147"/>
    <w:rsid w:val="00962FD2"/>
    <w:rsid w:val="009639CB"/>
    <w:rsid w:val="009641C4"/>
    <w:rsid w:val="009659B2"/>
    <w:rsid w:val="009702ED"/>
    <w:rsid w:val="00970B33"/>
    <w:rsid w:val="00970BE3"/>
    <w:rsid w:val="009833D7"/>
    <w:rsid w:val="00984F72"/>
    <w:rsid w:val="009854E8"/>
    <w:rsid w:val="0098635D"/>
    <w:rsid w:val="00986799"/>
    <w:rsid w:val="00990C4A"/>
    <w:rsid w:val="009916D0"/>
    <w:rsid w:val="0099404F"/>
    <w:rsid w:val="009A5AD7"/>
    <w:rsid w:val="009A76DB"/>
    <w:rsid w:val="009B0267"/>
    <w:rsid w:val="009B32BE"/>
    <w:rsid w:val="009B33ED"/>
    <w:rsid w:val="009B3480"/>
    <w:rsid w:val="009B410A"/>
    <w:rsid w:val="009B57B8"/>
    <w:rsid w:val="009C0984"/>
    <w:rsid w:val="009C3430"/>
    <w:rsid w:val="009D1697"/>
    <w:rsid w:val="009D4FA2"/>
    <w:rsid w:val="009D6EE3"/>
    <w:rsid w:val="009D6FA4"/>
    <w:rsid w:val="009E014E"/>
    <w:rsid w:val="009E15F3"/>
    <w:rsid w:val="009E25DE"/>
    <w:rsid w:val="009E48A7"/>
    <w:rsid w:val="009E5131"/>
    <w:rsid w:val="009E5E8E"/>
    <w:rsid w:val="009F0EEA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CA3"/>
    <w:rsid w:val="00A627F3"/>
    <w:rsid w:val="00A67102"/>
    <w:rsid w:val="00A77080"/>
    <w:rsid w:val="00A77A59"/>
    <w:rsid w:val="00A801AB"/>
    <w:rsid w:val="00A81AD2"/>
    <w:rsid w:val="00AA2967"/>
    <w:rsid w:val="00AA5789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AF6A86"/>
    <w:rsid w:val="00B00DF1"/>
    <w:rsid w:val="00B13993"/>
    <w:rsid w:val="00B13D7A"/>
    <w:rsid w:val="00B2560C"/>
    <w:rsid w:val="00B2585C"/>
    <w:rsid w:val="00B2701D"/>
    <w:rsid w:val="00B3082B"/>
    <w:rsid w:val="00B327C4"/>
    <w:rsid w:val="00B35C81"/>
    <w:rsid w:val="00B36C58"/>
    <w:rsid w:val="00B54F76"/>
    <w:rsid w:val="00B663DB"/>
    <w:rsid w:val="00B668F3"/>
    <w:rsid w:val="00B6703C"/>
    <w:rsid w:val="00B709A1"/>
    <w:rsid w:val="00B7231F"/>
    <w:rsid w:val="00B754E4"/>
    <w:rsid w:val="00B77CE5"/>
    <w:rsid w:val="00B80891"/>
    <w:rsid w:val="00B84C78"/>
    <w:rsid w:val="00B86358"/>
    <w:rsid w:val="00B9078B"/>
    <w:rsid w:val="00B9646B"/>
    <w:rsid w:val="00BB486F"/>
    <w:rsid w:val="00BC24BC"/>
    <w:rsid w:val="00BC3AB1"/>
    <w:rsid w:val="00BD119C"/>
    <w:rsid w:val="00BD22B6"/>
    <w:rsid w:val="00BD3A27"/>
    <w:rsid w:val="00BD4A30"/>
    <w:rsid w:val="00BD645D"/>
    <w:rsid w:val="00BD7554"/>
    <w:rsid w:val="00BE1235"/>
    <w:rsid w:val="00BE17A1"/>
    <w:rsid w:val="00BF23D7"/>
    <w:rsid w:val="00BF4316"/>
    <w:rsid w:val="00BF4933"/>
    <w:rsid w:val="00C00FC7"/>
    <w:rsid w:val="00C02C4A"/>
    <w:rsid w:val="00C0414C"/>
    <w:rsid w:val="00C04846"/>
    <w:rsid w:val="00C145EA"/>
    <w:rsid w:val="00C51C2E"/>
    <w:rsid w:val="00C56940"/>
    <w:rsid w:val="00C60E0C"/>
    <w:rsid w:val="00C6155B"/>
    <w:rsid w:val="00C641DF"/>
    <w:rsid w:val="00C8191B"/>
    <w:rsid w:val="00C82BA4"/>
    <w:rsid w:val="00C9436E"/>
    <w:rsid w:val="00CB0048"/>
    <w:rsid w:val="00CB01C1"/>
    <w:rsid w:val="00CC13A2"/>
    <w:rsid w:val="00CC1C64"/>
    <w:rsid w:val="00CC4FF8"/>
    <w:rsid w:val="00CD0BA7"/>
    <w:rsid w:val="00CD0BDD"/>
    <w:rsid w:val="00CF146B"/>
    <w:rsid w:val="00CF4D16"/>
    <w:rsid w:val="00D20406"/>
    <w:rsid w:val="00D21ADE"/>
    <w:rsid w:val="00D26168"/>
    <w:rsid w:val="00D26429"/>
    <w:rsid w:val="00D26B57"/>
    <w:rsid w:val="00D34AA7"/>
    <w:rsid w:val="00D375FE"/>
    <w:rsid w:val="00D41278"/>
    <w:rsid w:val="00D42C1D"/>
    <w:rsid w:val="00D4337E"/>
    <w:rsid w:val="00D43516"/>
    <w:rsid w:val="00D53550"/>
    <w:rsid w:val="00D56F85"/>
    <w:rsid w:val="00D645D7"/>
    <w:rsid w:val="00D6676A"/>
    <w:rsid w:val="00D73508"/>
    <w:rsid w:val="00D756C0"/>
    <w:rsid w:val="00D77489"/>
    <w:rsid w:val="00D778BF"/>
    <w:rsid w:val="00D837B2"/>
    <w:rsid w:val="00D867DA"/>
    <w:rsid w:val="00D91690"/>
    <w:rsid w:val="00DA0078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0C0F"/>
    <w:rsid w:val="00E049DE"/>
    <w:rsid w:val="00E07858"/>
    <w:rsid w:val="00E228A2"/>
    <w:rsid w:val="00E360E3"/>
    <w:rsid w:val="00E47C97"/>
    <w:rsid w:val="00E51E9E"/>
    <w:rsid w:val="00E53D02"/>
    <w:rsid w:val="00E6256C"/>
    <w:rsid w:val="00E91541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5BDB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2EE5"/>
    <w:rsid w:val="00FA5719"/>
    <w:rsid w:val="00FA5CD2"/>
    <w:rsid w:val="00FA7C01"/>
    <w:rsid w:val="00FC2B4E"/>
    <w:rsid w:val="00FC69A9"/>
    <w:rsid w:val="00FC7358"/>
    <w:rsid w:val="00FD16B6"/>
    <w:rsid w:val="00FD17F5"/>
    <w:rsid w:val="00FE0183"/>
    <w:rsid w:val="00FE4659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qFormat/>
    <w:rsid w:val="008C3290"/>
    <w:rPr>
      <w:i/>
      <w:iCs/>
    </w:rPr>
  </w:style>
  <w:style w:type="character" w:customStyle="1" w:styleId="change">
    <w:name w:val="change"/>
    <w:basedOn w:val="a0"/>
    <w:rsid w:val="00B6703C"/>
  </w:style>
  <w:style w:type="character" w:customStyle="1" w:styleId="comment">
    <w:name w:val="comment"/>
    <w:basedOn w:val="a0"/>
    <w:rsid w:val="0075613F"/>
  </w:style>
  <w:style w:type="table" w:customStyle="1" w:styleId="1">
    <w:name w:val="Сетка таблицы1"/>
    <w:basedOn w:val="a1"/>
    <w:uiPriority w:val="39"/>
    <w:rsid w:val="00877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3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basedOn w:val="a0"/>
    <w:qFormat/>
    <w:rsid w:val="008C3290"/>
    <w:rPr>
      <w:i/>
      <w:iCs/>
    </w:rPr>
  </w:style>
  <w:style w:type="character" w:customStyle="1" w:styleId="change">
    <w:name w:val="change"/>
    <w:basedOn w:val="a0"/>
    <w:rsid w:val="00B6703C"/>
  </w:style>
  <w:style w:type="character" w:customStyle="1" w:styleId="comment">
    <w:name w:val="comment"/>
    <w:basedOn w:val="a0"/>
    <w:rsid w:val="0075613F"/>
  </w:style>
  <w:style w:type="table" w:customStyle="1" w:styleId="1">
    <w:name w:val="Сетка таблицы1"/>
    <w:basedOn w:val="a1"/>
    <w:uiPriority w:val="39"/>
    <w:rsid w:val="00877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47F1-159D-4635-9AD0-0C975021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____________                 с.Б. Подберезье                       № _____</vt:lpstr>
      <vt:lpstr/>
    </vt:vector>
  </TitlesOfParts>
  <Company>vladios13</Company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Рамиля</cp:lastModifiedBy>
  <cp:revision>7</cp:revision>
  <cp:lastPrinted>2019-07-11T07:15:00Z</cp:lastPrinted>
  <dcterms:created xsi:type="dcterms:W3CDTF">2019-09-17T12:47:00Z</dcterms:created>
  <dcterms:modified xsi:type="dcterms:W3CDTF">2019-09-18T13:40:00Z</dcterms:modified>
</cp:coreProperties>
</file>