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11" w:rsidRDefault="00782C11" w:rsidP="00782C11">
      <w:pPr>
        <w:pStyle w:val="dash041e0431044b0447043d044b0439"/>
        <w:spacing w:after="0" w:afterAutospacing="0" w:line="240" w:lineRule="atLeast"/>
        <w:jc w:val="center"/>
        <w:rPr>
          <w:rStyle w:val="dash041e0431044b0447043d044b0439char"/>
          <w:b/>
        </w:rPr>
      </w:pPr>
      <w:r>
        <w:rPr>
          <w:rStyle w:val="dash041e0431044b0447043d044b0439char"/>
          <w:b/>
        </w:rPr>
        <w:t>СОВЕТ  БУРУНДУКОВСКОГО   СЕЛЬСКОГО  ПОСЕЛЕНИЯ  КАЙБИЦКОГО</w:t>
      </w:r>
    </w:p>
    <w:p w:rsidR="00782C11" w:rsidRDefault="00782C11" w:rsidP="00782C11">
      <w:pPr>
        <w:pStyle w:val="dash041e0431044b0447043d044b0439"/>
        <w:spacing w:after="0" w:afterAutospacing="0" w:line="240" w:lineRule="atLeast"/>
        <w:jc w:val="center"/>
        <w:rPr>
          <w:rStyle w:val="dash041e0431044b0447043d044b0439char"/>
          <w:b/>
        </w:rPr>
      </w:pPr>
      <w:r>
        <w:rPr>
          <w:rStyle w:val="dash041e0431044b0447043d044b0439char"/>
          <w:b/>
        </w:rPr>
        <w:t>МУНИЦИПАЛЬНОГО  РАЙОНА РЕСПУБЛИКИ  ТАТАРСТАН</w:t>
      </w:r>
    </w:p>
    <w:p w:rsidR="00782C11" w:rsidRDefault="00782C11" w:rsidP="00782C11">
      <w:pPr>
        <w:jc w:val="center"/>
      </w:pPr>
    </w:p>
    <w:p w:rsidR="00782C11" w:rsidRDefault="00782C11" w:rsidP="00782C11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урундуки</w:t>
      </w:r>
      <w:proofErr w:type="spellEnd"/>
      <w:r>
        <w:rPr>
          <w:b/>
        </w:rPr>
        <w:t xml:space="preserve">                                                                            04  июля   2012года</w:t>
      </w:r>
    </w:p>
    <w:p w:rsidR="00782C11" w:rsidRDefault="00782C11" w:rsidP="00782C11">
      <w:pPr>
        <w:jc w:val="center"/>
        <w:rPr>
          <w:b/>
        </w:rPr>
      </w:pPr>
    </w:p>
    <w:p w:rsidR="00782C11" w:rsidRDefault="00782C11" w:rsidP="00782C11">
      <w:pPr>
        <w:jc w:val="center"/>
        <w:rPr>
          <w:b/>
        </w:rPr>
      </w:pPr>
    </w:p>
    <w:p w:rsidR="00782C11" w:rsidRDefault="00782C11" w:rsidP="00782C11">
      <w:pPr>
        <w:jc w:val="center"/>
        <w:rPr>
          <w:b/>
        </w:rPr>
      </w:pPr>
      <w:r>
        <w:rPr>
          <w:b/>
        </w:rPr>
        <w:t>РЕШЕНИЕ   №   20</w:t>
      </w:r>
    </w:p>
    <w:p w:rsidR="00782C11" w:rsidRDefault="00782C11" w:rsidP="00782C11">
      <w:pPr>
        <w:jc w:val="center"/>
        <w:rPr>
          <w:b/>
        </w:rPr>
      </w:pPr>
    </w:p>
    <w:p w:rsidR="00782C11" w:rsidRDefault="00782C11" w:rsidP="00782C11">
      <w:pPr>
        <w:jc w:val="center"/>
        <w:rPr>
          <w:b/>
        </w:rPr>
      </w:pPr>
      <w:r>
        <w:rPr>
          <w:b/>
        </w:rPr>
        <w:t>О ВНЕСЕНИИ  ИЗМЕНЕНИЙ  В  ПОЛОЖЕНИЕ  О ПОРЯДКЕ  ОРГАНИЗАЦИИ   И  ПРОВЕДЕНИИ  ПУБЛИЧНЫХ   СЛУШАНИЙ    В  БУРУНДУКОВСКОМ   СЕЛЬСКОМ    ПОСЕЛЕНИИ   КАЙБИЦКОГО  МУНИЦИПАЛЬНОГО   РАЙОНА РЕСПУБЛИКИ    ТАТАРСТАН</w:t>
      </w:r>
    </w:p>
    <w:p w:rsidR="00782C11" w:rsidRDefault="00782C11" w:rsidP="00782C11"/>
    <w:p w:rsidR="00782C11" w:rsidRDefault="00782C11" w:rsidP="00782C11">
      <w:r>
        <w:t xml:space="preserve">В   связи  с  внесением  изменений  в  Градостроительный  кодекс  Российской Федерации  и  целях  соблюдения  права  человека  на  благоприятные  условия  жизнедеятельности, прав и законных интересов правообладателей  земельных  участков и объектов  капитального строительства, в соответствии с Федеральным  законом  от  06.10.2003года  </w:t>
      </w:r>
    </w:p>
    <w:p w:rsidR="00782C11" w:rsidRDefault="00782C11" w:rsidP="00782C11">
      <w:r>
        <w:t>№ 131-ФЗ «Об общих принципах организации  местного самоуправления в Российской  Федерации», Уставом муниципального образования «</w:t>
      </w:r>
      <w:proofErr w:type="spellStart"/>
      <w:r>
        <w:t>Бурундуковское</w:t>
      </w:r>
      <w:proofErr w:type="spellEnd"/>
      <w:r>
        <w:t xml:space="preserve"> сельское  поселение </w:t>
      </w:r>
      <w:proofErr w:type="spellStart"/>
      <w:r>
        <w:t>Кайбицкого</w:t>
      </w:r>
      <w:proofErr w:type="spellEnd"/>
      <w:r>
        <w:t xml:space="preserve"> муниципального района   Республики  Татарстан», Совет </w:t>
      </w:r>
      <w:proofErr w:type="spellStart"/>
      <w:r>
        <w:t>Бурундуковского</w:t>
      </w:r>
      <w:proofErr w:type="spellEnd"/>
      <w:r>
        <w:t xml:space="preserve"> сельского поселения</w:t>
      </w:r>
    </w:p>
    <w:p w:rsidR="00782C11" w:rsidRDefault="00782C11" w:rsidP="00782C11"/>
    <w:p w:rsidR="00782C11" w:rsidRDefault="00782C11" w:rsidP="00782C11">
      <w:pPr>
        <w:rPr>
          <w:b/>
        </w:rPr>
      </w:pPr>
      <w:r>
        <w:rPr>
          <w:b/>
        </w:rPr>
        <w:t xml:space="preserve">                                             РЕШИЛ:</w:t>
      </w:r>
    </w:p>
    <w:p w:rsidR="00782C11" w:rsidRDefault="00782C11" w:rsidP="00782C11"/>
    <w:p w:rsidR="00782C11" w:rsidRDefault="00782C11" w:rsidP="00782C11">
      <w:r>
        <w:t xml:space="preserve">1.Внести в Положение о порядке организации и проведении публичных слушаний в </w:t>
      </w:r>
      <w:proofErr w:type="spellStart"/>
      <w:r>
        <w:t>Бурундуковском</w:t>
      </w:r>
      <w:proofErr w:type="spellEnd"/>
      <w:r>
        <w:t xml:space="preserve"> сельском поселении 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Татарстан, следующие  изменения:</w:t>
      </w:r>
    </w:p>
    <w:p w:rsidR="00782C11" w:rsidRDefault="00782C11" w:rsidP="00782C11">
      <w:r>
        <w:t xml:space="preserve">     1.Пункт  7.4.статьи  7  дополнить  словами:</w:t>
      </w:r>
    </w:p>
    <w:p w:rsidR="00782C11" w:rsidRDefault="00782C11" w:rsidP="00782C11">
      <w:r>
        <w:t xml:space="preserve">«и размещается на  официальном  сайте </w:t>
      </w:r>
      <w:proofErr w:type="spellStart"/>
      <w:r>
        <w:t>Кайбицкого</w:t>
      </w:r>
      <w:proofErr w:type="spellEnd"/>
      <w:r>
        <w:t xml:space="preserve">  муниципального района, где </w:t>
      </w:r>
      <w:proofErr w:type="spellStart"/>
      <w:r>
        <w:t>Бурундуковское</w:t>
      </w:r>
      <w:proofErr w:type="spellEnd"/>
      <w:r>
        <w:t xml:space="preserve">  сельское  поселение  имеет свой раздел, в </w:t>
      </w:r>
      <w:proofErr w:type="spellStart"/>
      <w:r>
        <w:t>иформационно</w:t>
      </w:r>
      <w:proofErr w:type="spellEnd"/>
      <w:r>
        <w:t>-телекоммуникационной  сети «Интернет».</w:t>
      </w:r>
    </w:p>
    <w:p w:rsidR="00782C11" w:rsidRDefault="00782C11" w:rsidP="00782C11">
      <w:r>
        <w:t xml:space="preserve">     2.В статье 9:</w:t>
      </w:r>
    </w:p>
    <w:p w:rsidR="00782C11" w:rsidRDefault="00782C11" w:rsidP="00782C11">
      <w:r>
        <w:t>а) пункт  9.5.  изменить  и изложить  в следующей  редакции:</w:t>
      </w:r>
    </w:p>
    <w:p w:rsidR="00782C11" w:rsidRDefault="00782C11" w:rsidP="00782C11"/>
    <w:p w:rsidR="00782C11" w:rsidRDefault="00782C11" w:rsidP="00782C11">
      <w:r>
        <w:t>« 9.5)  Публичные слушания  проводятся в каждом населенном пункте муниципального образования.  В случае внесения изменений в генеральный план в отношении  части территории поселения  публичные  слушания проводятся с участием правообладателей  земельных участков и (или)  объектов капитального  строительства, находящихся в границах     территории  поселения, в отношении  которой  осуществлялась  подготовка  указанных  изменений»:</w:t>
      </w:r>
    </w:p>
    <w:p w:rsidR="00782C11" w:rsidRDefault="00782C11" w:rsidP="00782C11">
      <w:r>
        <w:t>б) пункт  9.7. изменить  и изложить  в следующей  редакции:</w:t>
      </w:r>
    </w:p>
    <w:p w:rsidR="00782C11" w:rsidRDefault="00782C11" w:rsidP="00782C11">
      <w:r>
        <w:t>«9.7) Срок проведения  публичных  слушаний  с момента  оповещения   жителей  муниципального  образования  о времени  и месте  их  проведения  до дня  опубликования  заключения  о результатах  публичных  слушаний  определяется  уставом  муниципального образования  и (или) нормативными  правовыми актами  представительного органа муниципального  образования и не может  менее  одного  месяца и более трех месяцев».</w:t>
      </w:r>
    </w:p>
    <w:p w:rsidR="00782C11" w:rsidRDefault="00782C11" w:rsidP="00782C11"/>
    <w:p w:rsidR="00782C11" w:rsidRDefault="00782C11" w:rsidP="00782C11">
      <w:r>
        <w:t xml:space="preserve">     3. в статье  10:</w:t>
      </w:r>
    </w:p>
    <w:p w:rsidR="00782C11" w:rsidRDefault="00782C11" w:rsidP="00782C11">
      <w:r>
        <w:t>а) пункт  10.3  изменить  и изложить  в следующей  редакции:</w:t>
      </w:r>
    </w:p>
    <w:p w:rsidR="00782C11" w:rsidRDefault="00782C11" w:rsidP="00782C11">
      <w:r>
        <w:lastRenderedPageBreak/>
        <w:t>«10.3) Продолжительность публичных  слушаний  по  проекту правил  землепользования  и застройки  составляет  не  менее двух  и не  более  четырех месяцев  со  дня  опубликования  такого  проекта»;</w:t>
      </w:r>
    </w:p>
    <w:p w:rsidR="00782C11" w:rsidRDefault="00782C11" w:rsidP="00782C11">
      <w:r>
        <w:t>б) пункт  10.4   изменить  и изложить  в следующей  редакции:</w:t>
      </w:r>
    </w:p>
    <w:p w:rsidR="00782C11" w:rsidRDefault="00782C11" w:rsidP="00782C11">
      <w:r>
        <w:t>«10.4) В случае  подготовки  правил  землепользования  и застройки  применительно к части  территории  поселения  публичные  слушания  по проекту  правил  землепользования  и  застройки  проводятся  с участием  правообладателей  земельных  участков и (или)  объектов  капитального  строительства, находящихся  в границах  указанной  части  территории  поселения  или  городского  округа. В случае  подготовки  изменений в правила   землепользования  и застройки в части  внесения изменений  в  градостроительный  регламент, установленный  для  конкретной  территориальной  зоны, публичные  слушания  по  внесению изменений  в правила  землепользования и застройки  проводятся  в границах   территориальной  зоны, для  которой  установлен  такой  градостроительный  регламент. В этих  случаях  срок  проведения  публичных  слушаний  не  может  быть  более  чем  один  месяц.</w:t>
      </w:r>
    </w:p>
    <w:p w:rsidR="00782C11" w:rsidRDefault="00782C11" w:rsidP="00782C11">
      <w:r>
        <w:t xml:space="preserve">   </w:t>
      </w:r>
      <w:r>
        <w:rPr>
          <w:lang w:val="en-US"/>
        </w:rPr>
        <w:t>II</w:t>
      </w:r>
      <w:r>
        <w:t xml:space="preserve">.Настоящее </w:t>
      </w:r>
      <w:proofErr w:type="gramStart"/>
      <w:r>
        <w:t>решение  вступает</w:t>
      </w:r>
      <w:proofErr w:type="gramEnd"/>
      <w:r>
        <w:t xml:space="preserve">  в силу  в соответствии  с законодательством.</w:t>
      </w:r>
    </w:p>
    <w:p w:rsidR="00782C11" w:rsidRDefault="00782C11" w:rsidP="00782C11">
      <w:r>
        <w:t xml:space="preserve">   </w:t>
      </w:r>
      <w:proofErr w:type="gramStart"/>
      <w:r>
        <w:rPr>
          <w:lang w:val="en-US"/>
        </w:rPr>
        <w:t>III</w:t>
      </w:r>
      <w:r>
        <w:t>.Контроль  за</w:t>
      </w:r>
      <w:proofErr w:type="gramEnd"/>
      <w:r>
        <w:t xml:space="preserve"> исполнением  настоящего  решения  оставляю  за  собой.</w:t>
      </w:r>
    </w:p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>
      <w:r>
        <w:t xml:space="preserve">Глава  </w:t>
      </w:r>
      <w:proofErr w:type="spellStart"/>
      <w:r>
        <w:t>Бурундуковского</w:t>
      </w:r>
      <w:proofErr w:type="spellEnd"/>
      <w:r>
        <w:t xml:space="preserve">  сельского поселения </w:t>
      </w:r>
    </w:p>
    <w:p w:rsidR="00782C11" w:rsidRDefault="00782C11" w:rsidP="00782C11">
      <w:proofErr w:type="spellStart"/>
      <w:r>
        <w:t>Кайбицкого</w:t>
      </w:r>
      <w:proofErr w:type="spellEnd"/>
      <w:r>
        <w:t xml:space="preserve">  муниципального  района   РТ                                           </w:t>
      </w:r>
      <w:proofErr w:type="spellStart"/>
      <w:r>
        <w:t>Р.И.Гимадиев</w:t>
      </w:r>
      <w:proofErr w:type="spellEnd"/>
    </w:p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782C11" w:rsidRDefault="00782C11" w:rsidP="00782C11"/>
    <w:p w:rsidR="008724A8" w:rsidRDefault="008724A8">
      <w:bookmarkStart w:id="0" w:name="_GoBack"/>
      <w:bookmarkEnd w:id="0"/>
    </w:p>
    <w:sectPr w:rsidR="0087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11"/>
    <w:rsid w:val="00782C11"/>
    <w:rsid w:val="0087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782C11"/>
    <w:pPr>
      <w:spacing w:before="100" w:beforeAutospacing="1" w:after="100" w:afterAutospacing="1"/>
    </w:pPr>
    <w:rPr>
      <w:lang w:bidi="th-TH"/>
    </w:rPr>
  </w:style>
  <w:style w:type="character" w:customStyle="1" w:styleId="dash041e0431044b0447043d044b0439char">
    <w:name w:val="dash041e_0431_044b_0447_043d_044b_0439__char"/>
    <w:basedOn w:val="a0"/>
    <w:rsid w:val="00782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782C11"/>
    <w:pPr>
      <w:spacing w:before="100" w:beforeAutospacing="1" w:after="100" w:afterAutospacing="1"/>
    </w:pPr>
    <w:rPr>
      <w:lang w:bidi="th-TH"/>
    </w:rPr>
  </w:style>
  <w:style w:type="character" w:customStyle="1" w:styleId="dash041e0431044b0447043d044b0439char">
    <w:name w:val="dash041e_0431_044b_0447_043d_044b_0439__char"/>
    <w:basedOn w:val="a0"/>
    <w:rsid w:val="0078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3430</Characters>
  <Application>Microsoft Office Word</Application>
  <DocSecurity>0</DocSecurity>
  <Lines>28</Lines>
  <Paragraphs>8</Paragraphs>
  <ScaleCrop>false</ScaleCrop>
  <Company>Krokoz™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2014-05-12T11:48:00Z</dcterms:created>
  <dcterms:modified xsi:type="dcterms:W3CDTF">2014-05-12T11:51:00Z</dcterms:modified>
</cp:coreProperties>
</file>