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FD" w:rsidRPr="003D62AF" w:rsidRDefault="00832EFD" w:rsidP="00832EFD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85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БУРУНДУКОВСКОГО</w:t>
      </w:r>
      <w:r w:rsidR="0053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82F" w:rsidRPr="00533D4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BD382F">
        <w:rPr>
          <w:rFonts w:ascii="Times New Roman" w:hAnsi="Times New Roman" w:cs="Times New Roman"/>
          <w:sz w:val="24"/>
          <w:szCs w:val="24"/>
        </w:rPr>
        <w:t xml:space="preserve"> </w:t>
      </w: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832EFD" w:rsidRPr="003D62AF" w:rsidRDefault="00832EFD" w:rsidP="00832EFD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832EFD" w:rsidRPr="003D62AF" w:rsidRDefault="00832EFD" w:rsidP="00832EFD">
      <w:pPr>
        <w:spacing w:after="0" w:line="240" w:lineRule="auto"/>
        <w:ind w:right="-62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32EFD" w:rsidRPr="003D62AF" w:rsidRDefault="008511D8" w:rsidP="00832EFD">
      <w:pPr>
        <w:spacing w:after="0" w:line="264" w:lineRule="auto"/>
        <w:ind w:firstLine="567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урундуки</w:t>
      </w:r>
      <w:proofErr w:type="spellEnd"/>
      <w:r w:rsidR="00832EFD"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</w:t>
      </w:r>
      <w:r w:rsidR="00533D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</w:t>
      </w:r>
      <w:r w:rsidR="00832EFD"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20</w:t>
      </w:r>
      <w:r w:rsidR="00533D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июня</w:t>
      </w:r>
      <w:r w:rsidR="00832EFD"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201</w:t>
      </w:r>
      <w:r w:rsidR="00BD38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832EFD"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года                                                                                                      </w:t>
      </w:r>
    </w:p>
    <w:p w:rsidR="00832EFD" w:rsidRPr="003D62AF" w:rsidRDefault="00832EFD" w:rsidP="00832EFD">
      <w:pPr>
        <w:tabs>
          <w:tab w:val="left" w:pos="142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РЕШЕНИЕ  №</w:t>
      </w:r>
      <w:r w:rsidR="008511D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14</w:t>
      </w:r>
      <w:r w:rsidRPr="003D62A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</w:t>
      </w:r>
    </w:p>
    <w:p w:rsidR="00832EFD" w:rsidRPr="003D62AF" w:rsidRDefault="00832EFD" w:rsidP="00832EFD">
      <w:pPr>
        <w:tabs>
          <w:tab w:val="left" w:pos="142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7"/>
          <w:szCs w:val="27"/>
          <w:lang w:eastAsia="ru-RU"/>
        </w:rPr>
      </w:pP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</w:t>
      </w: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62AF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</w:t>
      </w:r>
      <w:proofErr w:type="gramEnd"/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62AF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УЧРЕЖДЕНИЯМ),</w:t>
      </w:r>
      <w:proofErr w:type="gramEnd"/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</w:t>
      </w: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ИЗ БЮДЖЕТА </w:t>
      </w:r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3D62AF">
        <w:rPr>
          <w:rFonts w:ascii="Times New Roman" w:hAnsi="Times New Roman" w:cs="Times New Roman"/>
          <w:sz w:val="24"/>
          <w:szCs w:val="24"/>
        </w:rPr>
        <w:t>КАЙБИЦКОГО</w:t>
      </w: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32EFD" w:rsidRPr="003D62AF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2AF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32EFD" w:rsidRPr="003D62AF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06252E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06252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history="1">
        <w:r w:rsidRPr="0006252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6252E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Уставом муниципального образования  «</w:t>
      </w:r>
      <w:r w:rsidR="00533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533D41">
        <w:rPr>
          <w:rFonts w:ascii="Times New Roman" w:hAnsi="Times New Roman" w:cs="Times New Roman"/>
          <w:sz w:val="24"/>
          <w:szCs w:val="24"/>
        </w:rPr>
        <w:t xml:space="preserve"> </w:t>
      </w:r>
      <w:r w:rsidR="00BD382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муниципальный район Республики Татарстан, Совет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533D41">
        <w:rPr>
          <w:rFonts w:ascii="Times New Roman" w:hAnsi="Times New Roman" w:cs="Times New Roman"/>
          <w:sz w:val="24"/>
          <w:szCs w:val="24"/>
        </w:rPr>
        <w:t xml:space="preserve"> </w:t>
      </w:r>
      <w:r w:rsidR="00BD382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РЕШИЛ: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06252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6252E">
        <w:rPr>
          <w:rFonts w:ascii="Times New Roman" w:hAnsi="Times New Roman" w:cs="Times New Roman"/>
          <w:sz w:val="24"/>
          <w:szCs w:val="24"/>
        </w:rPr>
        <w:t xml:space="preserve">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533D41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согласно приложению.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2. Контроль над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>постоянную комиссию по бюджету, налогам и финансам.</w:t>
      </w:r>
    </w:p>
    <w:p w:rsidR="00832EFD" w:rsidRPr="0006252E" w:rsidRDefault="00832EFD" w:rsidP="00832EFD">
      <w:pPr>
        <w:tabs>
          <w:tab w:val="left" w:pos="2190"/>
        </w:tabs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CB7024" w:rsidRDefault="00832EFD" w:rsidP="00832EFD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85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Бурундуковского</w:t>
      </w:r>
      <w:proofErr w:type="spellEnd"/>
      <w:r w:rsidR="0053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2EFD" w:rsidRPr="003D62AF" w:rsidRDefault="00832EFD" w:rsidP="00832EFD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proofErr w:type="spellEnd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33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5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spellStart"/>
      <w:r w:rsidR="00851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Р.И.Гимадиев</w:t>
      </w:r>
      <w:proofErr w:type="spellEnd"/>
      <w:r w:rsidRPr="003D6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832EFD" w:rsidRPr="003D62AF" w:rsidRDefault="00832EFD" w:rsidP="00832EFD">
      <w:pPr>
        <w:spacing w:after="0" w:line="264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832EFD" w:rsidRPr="008511D8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511D8">
        <w:rPr>
          <w:rFonts w:ascii="Times New Roman" w:hAnsi="Times New Roman" w:cs="Times New Roman"/>
          <w:sz w:val="20"/>
          <w:szCs w:val="20"/>
        </w:rPr>
        <w:t>Приложение</w:t>
      </w:r>
    </w:p>
    <w:p w:rsidR="00832EFD" w:rsidRPr="008511D8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11D8">
        <w:rPr>
          <w:rFonts w:ascii="Times New Roman" w:hAnsi="Times New Roman" w:cs="Times New Roman"/>
          <w:sz w:val="20"/>
          <w:szCs w:val="20"/>
        </w:rPr>
        <w:t>к решению Совета</w:t>
      </w:r>
      <w:r w:rsidR="00A6537A" w:rsidRPr="008511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11D8" w:rsidRPr="008511D8">
        <w:rPr>
          <w:rFonts w:ascii="Times New Roman" w:hAnsi="Times New Roman" w:cs="Times New Roman"/>
          <w:sz w:val="20"/>
          <w:szCs w:val="20"/>
        </w:rPr>
        <w:t>Бурундуковского</w:t>
      </w:r>
      <w:proofErr w:type="spellEnd"/>
      <w:r w:rsidR="00A6537A" w:rsidRPr="008511D8">
        <w:rPr>
          <w:rFonts w:ascii="Times New Roman" w:hAnsi="Times New Roman" w:cs="Times New Roman"/>
          <w:sz w:val="20"/>
          <w:szCs w:val="20"/>
        </w:rPr>
        <w:t xml:space="preserve"> </w:t>
      </w:r>
      <w:r w:rsidR="00BD382F" w:rsidRPr="008511D8">
        <w:rPr>
          <w:rFonts w:ascii="Times New Roman" w:hAnsi="Times New Roman" w:cs="Times New Roman"/>
          <w:sz w:val="20"/>
          <w:szCs w:val="20"/>
        </w:rPr>
        <w:t>сельского поселения</w:t>
      </w:r>
      <w:bookmarkStart w:id="0" w:name="_GoBack"/>
      <w:bookmarkEnd w:id="0"/>
    </w:p>
    <w:p w:rsidR="00832EFD" w:rsidRPr="008511D8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11D8">
        <w:rPr>
          <w:rFonts w:ascii="Times New Roman" w:hAnsi="Times New Roman" w:cs="Times New Roman"/>
          <w:sz w:val="20"/>
          <w:szCs w:val="20"/>
        </w:rPr>
        <w:t>Кайбицкого муниципального района</w:t>
      </w:r>
    </w:p>
    <w:p w:rsidR="00832EFD" w:rsidRPr="008511D8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11D8">
        <w:rPr>
          <w:rFonts w:ascii="Times New Roman" w:hAnsi="Times New Roman" w:cs="Times New Roman"/>
          <w:sz w:val="20"/>
          <w:szCs w:val="20"/>
        </w:rPr>
        <w:t>Республики Татарстан</w:t>
      </w:r>
    </w:p>
    <w:p w:rsidR="00832EFD" w:rsidRPr="0006252E" w:rsidRDefault="008511D8" w:rsidP="00832E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511D8">
        <w:rPr>
          <w:rFonts w:ascii="Times New Roman" w:hAnsi="Times New Roman" w:cs="Times New Roman"/>
          <w:sz w:val="20"/>
          <w:szCs w:val="20"/>
        </w:rPr>
        <w:t>о</w:t>
      </w:r>
      <w:r w:rsidR="00832EFD" w:rsidRPr="008511D8">
        <w:rPr>
          <w:rFonts w:ascii="Times New Roman" w:hAnsi="Times New Roman" w:cs="Times New Roman"/>
          <w:sz w:val="20"/>
          <w:szCs w:val="20"/>
        </w:rPr>
        <w:t>т</w:t>
      </w:r>
      <w:r w:rsidRPr="008511D8">
        <w:rPr>
          <w:rFonts w:ascii="Times New Roman" w:hAnsi="Times New Roman" w:cs="Times New Roman"/>
          <w:sz w:val="20"/>
          <w:szCs w:val="20"/>
        </w:rPr>
        <w:t xml:space="preserve"> 20</w:t>
      </w:r>
      <w:r w:rsidR="00A6537A" w:rsidRPr="008511D8">
        <w:rPr>
          <w:rFonts w:ascii="Times New Roman" w:hAnsi="Times New Roman" w:cs="Times New Roman"/>
          <w:sz w:val="20"/>
          <w:szCs w:val="20"/>
        </w:rPr>
        <w:t>.06.</w:t>
      </w:r>
      <w:r w:rsidR="00832EFD" w:rsidRPr="008511D8">
        <w:rPr>
          <w:rFonts w:ascii="Times New Roman" w:hAnsi="Times New Roman" w:cs="Times New Roman"/>
          <w:sz w:val="20"/>
          <w:szCs w:val="20"/>
        </w:rPr>
        <w:t xml:space="preserve"> 201</w:t>
      </w:r>
      <w:r w:rsidR="00A6537A" w:rsidRPr="008511D8">
        <w:rPr>
          <w:rFonts w:ascii="Times New Roman" w:hAnsi="Times New Roman" w:cs="Times New Roman"/>
          <w:sz w:val="20"/>
          <w:szCs w:val="20"/>
        </w:rPr>
        <w:t>4</w:t>
      </w:r>
      <w:r w:rsidR="00832EFD" w:rsidRPr="008511D8">
        <w:rPr>
          <w:rFonts w:ascii="Times New Roman" w:hAnsi="Times New Roman" w:cs="Times New Roman"/>
          <w:sz w:val="20"/>
          <w:szCs w:val="20"/>
        </w:rPr>
        <w:t xml:space="preserve"> г. №</w:t>
      </w:r>
      <w:r w:rsidRPr="008511D8">
        <w:rPr>
          <w:rFonts w:ascii="Times New Roman" w:hAnsi="Times New Roman" w:cs="Times New Roman"/>
          <w:sz w:val="20"/>
          <w:szCs w:val="20"/>
        </w:rPr>
        <w:t xml:space="preserve"> 14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5"/>
      <w:bookmarkEnd w:id="1"/>
      <w:r w:rsidRPr="0006252E">
        <w:rPr>
          <w:rFonts w:ascii="Times New Roman" w:hAnsi="Times New Roman" w:cs="Times New Roman"/>
          <w:sz w:val="24"/>
          <w:szCs w:val="24"/>
        </w:rPr>
        <w:t>ПОЛОЖЕНИЕ</w:t>
      </w: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О ПРЕДОСТАВЛЕНИИ СУБСИДИЙ ЮРИДИЧЕСКИМ ЛИЦАМ (ЗА ИСКЛЮЧЕНИЕМ</w:t>
      </w:r>
      <w:proofErr w:type="gramEnd"/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СУБСИДИЙ ГОСУДАРСТВЕННЫМ (МУНИЦИПАЛЬНЫМ) УЧРЕЖДЕНИЯМ),</w:t>
      </w:r>
      <w:proofErr w:type="gramEnd"/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ИНДИВИДУАЛЬНЫМ ПРЕДПРИНИМАТЕЛЯМ, ФИЗИЧЕСКИМ ЛИЦАМ -</w:t>
      </w: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ПРОИЗВОДИТЕЛЯМ ТОВАРОВ, РАБОТ, УСЛУГ ИЗ БЮДЖЕТА </w:t>
      </w:r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32EFD" w:rsidRPr="0006252E" w:rsidRDefault="00832EFD" w:rsidP="0083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Бурундуковском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>сельском поселени</w:t>
      </w:r>
      <w:r w:rsidR="00A6537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Кайбицком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муниципальном районе, в целях возмещения затрат или недополученных доходов в связи с производством (реализацией) товаров, выполнением работ, оказанием услуг на безвозмездной и безвозвратной основе, определяет критерии отбора юридических лиц (за исключением государственных (муниципальных</w:t>
      </w:r>
      <w:proofErr w:type="gramEnd"/>
      <w:r w:rsidRPr="0006252E">
        <w:rPr>
          <w:rFonts w:ascii="Times New Roman" w:hAnsi="Times New Roman" w:cs="Times New Roman"/>
          <w:sz w:val="24"/>
          <w:szCs w:val="24"/>
        </w:rPr>
        <w:t>) учреждений), индивидуальных предпринимателей, физических лиц - производителей товаров, работ, услуг, цели и условия предоставления субсидий, а также порядок возврата субсидий в случае нарушения условий, установленных при их предоставлении.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1.2.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 и услуг осуществляется за счет средств бюджета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района, предусмотренных решением Совета Кайбицкого муниципального района на соответствующий год, на основании сводной бюджетной росписи и в пределах лимитов расходных.</w:t>
      </w:r>
    </w:p>
    <w:p w:rsidR="00832EFD" w:rsidRPr="0010290A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</w:t>
      </w:r>
      <w:r w:rsidRPr="0010290A">
        <w:rPr>
          <w:rFonts w:ascii="Times New Roman" w:hAnsi="Times New Roman" w:cs="Times New Roman"/>
          <w:sz w:val="24"/>
          <w:szCs w:val="24"/>
        </w:rPr>
        <w:t xml:space="preserve">.3. Для рассмотрения вопросов, связанных с предоставлением субсидии, постановлением Главы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10290A">
        <w:rPr>
          <w:rFonts w:ascii="Times New Roman" w:hAnsi="Times New Roman" w:cs="Times New Roman"/>
          <w:sz w:val="24"/>
          <w:szCs w:val="24"/>
        </w:rPr>
        <w:t xml:space="preserve"> муниципального района создается Комиссия по предоставлению субсидии из бюджета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10290A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Комиссия).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06252E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направляемых на предоставление субсидий, является Исполнительный комитет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1.5.Категории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  цели, условия и порядок предоставления субсидий;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порядок возврата субсидий в случае нарушения условий, установленных при их предоставлении определяется настоящим Положением и принимаемыми в соответствии с ним муниципальными правовыми актами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Исполнительного комитета.</w:t>
      </w: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>Критерии отбора юридических лиц (за исключением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индивидуальных предпринимателей, физических лиц -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производителей товаров, работ, услуг, имеющих право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на получение субсидий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2.1. Критериями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 из бюджета Кайбицкого муниципального района, являются: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1) осуществление юридическим лицом, индивидуальным предпринимателем, физическим лицом - производителями товаров, работ, услуг - деятельности на территории Кайбицкого муниципального района;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2) </w:t>
      </w:r>
      <w:r w:rsidR="008511D8" w:rsidRPr="0006252E">
        <w:rPr>
          <w:rFonts w:ascii="Times New Roman" w:hAnsi="Times New Roman" w:cs="Times New Roman"/>
          <w:sz w:val="24"/>
          <w:szCs w:val="24"/>
        </w:rPr>
        <w:t>не проведение</w:t>
      </w:r>
      <w:r w:rsidRPr="0006252E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2.2. Юридическим лицам, индивидуальным предпринимателям и физическим лицам для получения субсидии необходимо представить в Исполнительный комитет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следующие документы: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1) заявление о предоставлении субсидии;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2)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3) копия документа, подтверждающего полномочия руководителя, и его оригинал (оригинал - для обозрения);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4) копия свидетельства о постановке на налоговый учет в налоговом органе в качестве налогоплательщика и его оригинал (оригинал - для обозрения);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5) свидетельство о внесении записи в Единый государственный реестр юридических лиц или индивидуальных предпринимателей и его оригинал (оригинал - для обозрения);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6) копия лицензии на осуществление хозяйственной деятельности в случае осуществлении лицом лицензируемых видов деятельности в соответствии с законодательством Российской Федерац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6252E">
        <w:rPr>
          <w:rFonts w:ascii="Times New Roman" w:hAnsi="Times New Roman" w:cs="Times New Roman"/>
          <w:sz w:val="24"/>
          <w:szCs w:val="24"/>
        </w:rPr>
        <w:t xml:space="preserve"> оригинал (оригинал - для обозрения);</w:t>
      </w:r>
    </w:p>
    <w:p w:rsidR="00832EFD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7) банковские реквизиты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8) документы, указанные в Порядке предоставления субсидии, в принятом Исполнительным комитетом</w:t>
      </w:r>
      <w:r w:rsidR="00CB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>сельского поселения.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2.3. Исполнительный комитет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в течение 5 (пяти) рабочих дней направляет представленные документы комиссии по отбору претендентов, имеющих право на получение субсидий.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2.4. Комиссия в течение 10 (десяти) рабочих дней с момента поступления документов и материалов от Исполнительного комитета</w:t>
      </w:r>
      <w:r w:rsidR="00CB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6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рассматривает их и выносит решение о возможности предоставления субсидии либо отказывает в предоставлении субсидии с указанием причин (далее - решение комиссии).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Решение комиссии принимается большинством голосов от общего числа членов комиссии.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2.5. Юридическим лицам, индивидуальным предпринимателям и физическим лицам, имеющим право на получение субсидий, в предоставлении субсидий может быть отказано в случае: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1) наличия ограничения в правовом отношении в соответствии с действующим законодательством Российской Федерации;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lastRenderedPageBreak/>
        <w:t>2) сообщения о себе ложных сведений;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3) представления неполного перечня необходимых документов;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4) если средства на выплату субсидий, предусмотренные в решении Совета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бюджете, уже предоставлены в качестве субсидий в соответствии с настоящим По</w:t>
      </w:r>
      <w:r>
        <w:rPr>
          <w:rFonts w:ascii="Times New Roman" w:hAnsi="Times New Roman" w:cs="Times New Roman"/>
          <w:sz w:val="24"/>
          <w:szCs w:val="24"/>
        </w:rPr>
        <w:t>ложением</w:t>
      </w:r>
      <w:r w:rsidRPr="0006252E">
        <w:rPr>
          <w:rFonts w:ascii="Times New Roman" w:hAnsi="Times New Roman" w:cs="Times New Roman"/>
          <w:sz w:val="24"/>
          <w:szCs w:val="24"/>
        </w:rPr>
        <w:t>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2.6. Решение комиссии оформляется протоколом.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3. Цели и условия предоставления субсидий 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предпринимателям, физическим лицам - производителям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товаров, работ, услуг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3.1. Средства субсидий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3.2. Субсидии предоставляются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6252E">
        <w:rPr>
          <w:rFonts w:ascii="Times New Roman" w:hAnsi="Times New Roman" w:cs="Times New Roman"/>
          <w:sz w:val="24"/>
          <w:szCs w:val="24"/>
        </w:rPr>
        <w:t>уководителя Исполнительного комитета по решению комиссии о предоставлении субсидии при условии заключения соглашения (договора), в котором в соответствии с законодательством Российской Федерации, Республики Татарстан и нормативными правовыми актами Кайбицкого муниципального района должны быть определены: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1) размер, сроки предоставления субсидии, а также конкретная цель ее предоставления;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2) обязательства юридических лиц, индивидуальных предпринимателей, физических лиц по целевому использованию субсидии, в случае возмещения произведенных расходов за счет предоставленной субсидии - обязательства подтвердить приобретение товаров, выполнение работ, предоставление услуг;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3) обязательство предоставления информации о результатах выполнения получателем субсидий установленных условий;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4) обязательства юридического лица, индивидуального предпринимателя, физического лица по возврату полной суммы средств субсидии, использованных не по целевому назначению;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5) ответственность за несоблюдение сторонами условий договора.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 Порядок предоставления субсидий юридическим лицам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252E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</w:t>
      </w:r>
      <w:proofErr w:type="gramEnd"/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учреждениям), индивидуальным предпринимателям,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физическим лицам - производителям товаров, работ,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услуг - из бюджета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и возврата субсидий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в случае нарушения условий, установленных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при их предоставлении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4.1. Предоставление субсидий осуществляется в соответствии со сводной бюджетной росписью в пределах бюджетных ассигнований и установленных лимитов бюджетных обязательств.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4.2. Предоставление субсидий осуществляется при условии заключения соглашений (договоров) с юридическими лицами, индивидуальными предпринимателями, физическими лицами в соответствии с целями и условиями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- из бюджета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</w:t>
      </w:r>
      <w:r w:rsidRPr="0006252E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и настоящим Положением.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4.3. Главный распорядитель на основании заключенных соглашений (договоров) в пределах бюджетных ассигнований, лимитов бюджетных обязательств и предельных объемов финансирования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4.4. Отражение операций о получении субсидии осуществляется в порядке, установленном законодательством Российской Федерации и Республики Татарстан.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4.5. Юридические лица, индивидуальные предприниматели, физические лица представляют Главному распорядителю счет-фактуру, ведомость, расчеты об использовании субсидий в порядке, установленном договором.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4.6. Главный распорядитель осуществляет </w:t>
      </w:r>
      <w:proofErr w:type="gramStart"/>
      <w:r w:rsidRPr="000625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252E">
        <w:rPr>
          <w:rFonts w:ascii="Times New Roman" w:hAnsi="Times New Roman" w:cs="Times New Roman"/>
          <w:sz w:val="24"/>
          <w:szCs w:val="24"/>
        </w:rPr>
        <w:t xml:space="preserve"> выполнением условий соглашений (договоров), а также за возвратом субсидий в бюджет Кайбицкого муниципального района в случае нарушения условий соглашений (договоров).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 xml:space="preserve">4.7. В случае установления Главным распорядителем факта нецелевого использования средств субсидии юридические лица, индивидуальные предприниматели и физические лица возвращают в бюджет </w:t>
      </w:r>
      <w:proofErr w:type="spellStart"/>
      <w:r w:rsidR="008511D8">
        <w:rPr>
          <w:rFonts w:ascii="Times New Roman" w:hAnsi="Times New Roman" w:cs="Times New Roman"/>
          <w:sz w:val="24"/>
          <w:szCs w:val="24"/>
        </w:rPr>
        <w:t>Бурундуковского</w:t>
      </w:r>
      <w:proofErr w:type="spellEnd"/>
      <w:r w:rsidR="00A6537A">
        <w:rPr>
          <w:rFonts w:ascii="Times New Roman" w:hAnsi="Times New Roman" w:cs="Times New Roman"/>
          <w:sz w:val="24"/>
          <w:szCs w:val="24"/>
        </w:rPr>
        <w:t xml:space="preserve"> </w:t>
      </w:r>
      <w:r w:rsidR="00CB70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6252E">
        <w:rPr>
          <w:rFonts w:ascii="Times New Roman" w:hAnsi="Times New Roman" w:cs="Times New Roman"/>
          <w:sz w:val="24"/>
          <w:szCs w:val="24"/>
        </w:rPr>
        <w:t>Кайбицкого</w:t>
      </w:r>
      <w:proofErr w:type="spellEnd"/>
      <w:r w:rsidRPr="0006252E">
        <w:rPr>
          <w:rFonts w:ascii="Times New Roman" w:hAnsi="Times New Roman" w:cs="Times New Roman"/>
          <w:sz w:val="24"/>
          <w:szCs w:val="24"/>
        </w:rPr>
        <w:t xml:space="preserve"> муниципального района по соответствующему коду доходов всю сумму субсидии, использованную не по целевому назначению.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4.8. Невозвращенные средства субсидии подлежат взысканию Главным распорядителем в соответствии с законодательством Российской Федерации и Республики Татарстан.</w:t>
      </w:r>
    </w:p>
    <w:p w:rsidR="00832EFD" w:rsidRPr="0006252E" w:rsidRDefault="00832EFD" w:rsidP="0083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2E">
        <w:rPr>
          <w:rFonts w:ascii="Times New Roman" w:hAnsi="Times New Roman" w:cs="Times New Roman"/>
          <w:sz w:val="24"/>
          <w:szCs w:val="24"/>
        </w:rPr>
        <w:t>4.9. Руководители юридических лиц, индивидуальные предприниматели, физические лица - производители товаров, работ, услуг - получатели субсидий несут ответственность за их целевое использование.</w:t>
      </w:r>
    </w:p>
    <w:p w:rsidR="007E4B93" w:rsidRDefault="007E4B93"/>
    <w:sectPr w:rsidR="007E4B93" w:rsidSect="0044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FD"/>
    <w:rsid w:val="00533D41"/>
    <w:rsid w:val="007E4B93"/>
    <w:rsid w:val="00832EFD"/>
    <w:rsid w:val="008511D8"/>
    <w:rsid w:val="00A6537A"/>
    <w:rsid w:val="00BD382F"/>
    <w:rsid w:val="00C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2E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2E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6F6F375EBC232F925B4F2BD08197EC7731E2AC5C2AF945E8E16D1193x5I3M" TargetMode="External"/><Relationship Id="rId5" Type="http://schemas.openxmlformats.org/officeDocument/2006/relationships/hyperlink" Target="consultantplus://offline/ref=F36F6F375EBC232F925B4F2BD08197EC7731E3AD5C2DF945E8E16D1193530FA54946479E0B33x2I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8</cp:revision>
  <cp:lastPrinted>2014-07-10T07:40:00Z</cp:lastPrinted>
  <dcterms:created xsi:type="dcterms:W3CDTF">2014-06-27T11:56:00Z</dcterms:created>
  <dcterms:modified xsi:type="dcterms:W3CDTF">2014-07-10T07:43:00Z</dcterms:modified>
</cp:coreProperties>
</file>