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E" w:rsidRDefault="008C4A9E" w:rsidP="008C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БУРУНДУКОВСКОГО СЕЛЬСКОГО ПОСЕЛЕНИЯ  КАЙБИЦКОГО МУНИЦИПАЛЬНОГО РАЙОНА</w:t>
      </w:r>
    </w:p>
    <w:p w:rsidR="008C4A9E" w:rsidRDefault="008C4A9E" w:rsidP="008C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4A9E" w:rsidRDefault="008C4A9E" w:rsidP="008C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 35</w:t>
      </w:r>
    </w:p>
    <w:p w:rsidR="008C4A9E" w:rsidRDefault="008C4A9E" w:rsidP="008C4A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урундуки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от  17 ноября  2014 г. </w:t>
      </w:r>
    </w:p>
    <w:p w:rsidR="008C4A9E" w:rsidRDefault="008C4A9E" w:rsidP="008C4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4A9E" w:rsidRDefault="008C4A9E" w:rsidP="008C4A9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104BFCE8" wp14:editId="4E3207E1">
                <wp:simplePos x="0" y="0"/>
                <wp:positionH relativeFrom="page">
                  <wp:posOffset>900430</wp:posOffset>
                </wp:positionH>
                <wp:positionV relativeFrom="page">
                  <wp:posOffset>9901555</wp:posOffset>
                </wp:positionV>
                <wp:extent cx="3383280" cy="201295"/>
                <wp:effectExtent l="0" t="0" r="7620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E" w:rsidRDefault="008C4A9E" w:rsidP="008C4A9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0.9pt;margin-top:779.65pt;width:266.4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otuQIAAKk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" o:allowincell="f" filled="f" stroked="f">
                <v:textbox inset="0,0,0,0">
                  <w:txbxContent>
                    <w:p w:rsidR="008C4A9E" w:rsidRDefault="008C4A9E" w:rsidP="008C4A9E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1408" wp14:editId="70BE7A2E">
                <wp:simplePos x="0" y="0"/>
                <wp:positionH relativeFrom="page">
                  <wp:posOffset>5324475</wp:posOffset>
                </wp:positionH>
                <wp:positionV relativeFrom="page">
                  <wp:posOffset>2174240</wp:posOffset>
                </wp:positionV>
                <wp:extent cx="1242060" cy="194310"/>
                <wp:effectExtent l="0" t="0" r="15240" b="152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9E" w:rsidRDefault="008C4A9E" w:rsidP="008C4A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419.25pt;margin-top:171.2pt;width:97.8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rzuwIAALA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" filled="f" stroked="f">
                <v:textbox inset="0,0,0,0">
                  <w:txbxContent>
                    <w:p w:rsidR="008C4A9E" w:rsidRDefault="008C4A9E" w:rsidP="008C4A9E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порядка сбора и использования денежных средств</w:t>
      </w:r>
    </w:p>
    <w:p w:rsidR="008C4A9E" w:rsidRDefault="008C4A9E" w:rsidP="008C4A9E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самообложения граждан 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</w:t>
      </w:r>
    </w:p>
    <w:p w:rsidR="008C4A9E" w:rsidRDefault="008C4A9E" w:rsidP="008C4A9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4A9E" w:rsidRDefault="008C4A9E" w:rsidP="008C4A9E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решения Совета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</w:t>
      </w:r>
      <w:r w:rsidR="00FC6F59">
        <w:rPr>
          <w:rFonts w:ascii="Times New Roman" w:eastAsia="Times New Roman" w:hAnsi="Times New Roman"/>
          <w:sz w:val="28"/>
          <w:szCs w:val="20"/>
          <w:lang w:eastAsia="ru-RU"/>
        </w:rPr>
        <w:t>о поселения от 14.10.2014г. № 31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назначении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от 17.</w:t>
      </w:r>
      <w:r>
        <w:rPr>
          <w:rFonts w:ascii="Times New Roman" w:hAnsi="Times New Roman"/>
          <w:sz w:val="28"/>
        </w:rPr>
        <w:t>09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.201</w:t>
      </w:r>
      <w:r>
        <w:rPr>
          <w:rFonts w:ascii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г.  №</w:t>
      </w:r>
      <w:r w:rsidR="00FC6F5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="008B2759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самообложении граждан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Совет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решил:</w:t>
      </w:r>
    </w:p>
    <w:p w:rsidR="008C4A9E" w:rsidRDefault="008C4A9E" w:rsidP="008C4A9E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1.Утвердить прилагаемый  Порядок сбора и использования денежных средств самообложения граждан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поселения.</w:t>
      </w:r>
    </w:p>
    <w:p w:rsidR="008C4A9E" w:rsidRDefault="008C4A9E" w:rsidP="008C4A9E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2.Настоящее решение вступает в силу со дня его официального обнародования в установленном порядке.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3.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исполнением решения оставляю за собой. </w:t>
      </w:r>
    </w:p>
    <w:p w:rsidR="008C4A9E" w:rsidRDefault="008C4A9E" w:rsidP="008C4A9E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Pr="008C4A9E" w:rsidRDefault="008C4A9E" w:rsidP="008C4A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</w:t>
      </w:r>
      <w:proofErr w:type="spellStart"/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C4A9E" w:rsidRPr="008C4A9E" w:rsidRDefault="008C4A9E" w:rsidP="008C4A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C4A9E" w:rsidRPr="008C4A9E" w:rsidRDefault="008C4A9E" w:rsidP="008C4A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    </w:t>
      </w:r>
      <w:proofErr w:type="spellStart"/>
      <w:r w:rsidRPr="008C4A9E"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8C4A9E" w:rsidRDefault="008C4A9E" w:rsidP="008C4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9E" w:rsidRDefault="008C4A9E" w:rsidP="008C4A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proofErr w:type="gramEnd"/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решению Совета </w:t>
      </w: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</w:t>
      </w: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</w:t>
      </w:r>
    </w:p>
    <w:p w:rsidR="008C4A9E" w:rsidRDefault="008C4A9E" w:rsidP="008C4A9E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17 ноября  2014г.  № 35</w:t>
      </w:r>
    </w:p>
    <w:p w:rsidR="008C4A9E" w:rsidRDefault="008C4A9E" w:rsidP="008C4A9E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</w:t>
      </w:r>
    </w:p>
    <w:p w:rsidR="008C4A9E" w:rsidRDefault="008C4A9E" w:rsidP="008C4A9E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Сбора и использования денежных средств самообложения граждан муниципального образования « </w:t>
      </w: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сельское поселение» </w:t>
      </w:r>
    </w:p>
    <w:p w:rsidR="008C4A9E" w:rsidRDefault="008C4A9E" w:rsidP="008C4A9E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1.Общие положения</w:t>
      </w:r>
    </w:p>
    <w:p w:rsidR="008C4A9E" w:rsidRDefault="008C4A9E" w:rsidP="008C4A9E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1.1.Настоящий порядок устанавливает правила сбора и использования денежных средств самообложения граждан – жителей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поселения.</w:t>
      </w:r>
    </w:p>
    <w:p w:rsidR="008C4A9E" w:rsidRDefault="008C4A9E" w:rsidP="008C4A9E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1.2.Уплата средств самообложения граждан производится всеми совершеннолетними гражданами, достигшими на день голосования 30 ноября 2014</w:t>
      </w:r>
      <w:r w:rsidR="00213095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18-летнего возраста, места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жительства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которых расположено в границах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(далее плательщики), независимо от их участия  в местном референдуме и отношения, выраженного ими при  голосовании.</w:t>
      </w:r>
    </w:p>
    <w:p w:rsidR="008C4A9E" w:rsidRDefault="008C4A9E" w:rsidP="008C4A9E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B8779D" w:rsidP="008C4A9E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8779D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8C4A9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C4A9E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 сбора денежных средств</w:t>
      </w:r>
    </w:p>
    <w:p w:rsidR="008C4A9E" w:rsidRDefault="008C4A9E" w:rsidP="008C4A9E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2.1</w:t>
      </w:r>
      <w:r w:rsidR="00824AFA">
        <w:rPr>
          <w:rFonts w:ascii="Times New Roman" w:eastAsia="Times New Roman" w:hAnsi="Times New Roman"/>
          <w:sz w:val="28"/>
          <w:szCs w:val="20"/>
          <w:lang w:eastAsia="ru-RU"/>
        </w:rPr>
        <w:t>.Исполнительный комитет Бурундуковс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в течение 20 дней со дня опубликования   решения референдума о введении самообложения на благоустройство поселка направляет жителям поселени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плательщикам разового платежа извещения  и квитанции по уплате разового платежа, в которых указываются реквизиты, сумма разового платежа в полном или уменьшенном размере  и разъяснения о порядке его уплаты.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2.2.Плательщики обязаны уплатить разовый платеж в течение месяца со дня получения извещений.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2.3.Денежные средства, полученные от самообложения граждан, вносятся на расчетный счет  Исполнительного комитета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и поступают в бюджет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по коду доходов «Прочие неналоговые доходы».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2.4.Оплата платежей гражданами производится путем перечисления денежных средств через филиал Сбербанка РФ либо через кассу </w:t>
      </w: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Исполнительного комитета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либо через уполномоченных лиц.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2.5.Подтверждением факта оплаты является квитанция приходного ордера, чек-ордер, иные документы, подтверждающие факт оплаты.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3.Порядок использования  денежных средств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3.1.Денежные средства, поступившие в бюджет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в соответствии с п.1.2 настоящего Порядка, подлежат  использованию строго  на цели, определенные решением референ</w:t>
      </w:r>
      <w:r w:rsidR="00213095">
        <w:rPr>
          <w:rFonts w:ascii="Times New Roman" w:eastAsia="Times New Roman" w:hAnsi="Times New Roman"/>
          <w:sz w:val="28"/>
          <w:szCs w:val="20"/>
          <w:lang w:eastAsia="ru-RU"/>
        </w:rPr>
        <w:t>дум</w:t>
      </w:r>
      <w:proofErr w:type="gramStart"/>
      <w:r w:rsidR="00213095">
        <w:rPr>
          <w:rFonts w:ascii="Times New Roman" w:eastAsia="Times New Roman" w:hAnsi="Times New Roman"/>
          <w:sz w:val="28"/>
          <w:szCs w:val="20"/>
          <w:lang w:eastAsia="ru-RU"/>
        </w:rPr>
        <w:t>а-</w:t>
      </w:r>
      <w:proofErr w:type="gramEnd"/>
      <w:r w:rsidR="0021309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16235">
        <w:rPr>
          <w:rFonts w:ascii="Times New Roman" w:eastAsia="Times New Roman" w:hAnsi="Times New Roman"/>
          <w:sz w:val="28"/>
          <w:szCs w:val="20"/>
          <w:lang w:eastAsia="ru-RU"/>
        </w:rPr>
        <w:t xml:space="preserve">на благоустройство </w:t>
      </w:r>
      <w:r w:rsidR="00213095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3.2. Исполнительный комитет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до 1 февраля 2015г. утверждает план реализации мероприятий, определенных решением референдума.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3.3.Не использованные в отчетном году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денежные средства, поступившие в бюджет муниципального образования переходят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следующий финансовый  год и расходуются на благоустройство поселения.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3.4.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правильностью исчисления, полнотой и своевременностью уплаты, начислением, учетом, взысканием и принятием решений о возврате (зачете) излишне уплаченных (взысканных) платежей, целевым использованием средств осуществляет  депутатская комиссия.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4.Ответственность за нарушение настоящего  Порядка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4.1. Исполнительный комитет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имеет право взыскивать средства самообложения граждан не внесенные в установленный срок, в порядке, установленном законодательством для взыскания невнесенных в срок налоговых и неналоговых платежей и принимать меры административного воздействия.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4.2.Жалобы на неправильное исчисление самообложения подаются в Исполнительный комитет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поселения, рассматриваются в 5-дневный срок,  принимаются необходимые меры.</w:t>
      </w: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C4A9E" w:rsidRDefault="008C4A9E" w:rsidP="008C4A9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C4A9E" w:rsidRDefault="008C4A9E" w:rsidP="008C4A9E"/>
    <w:p w:rsidR="00FD7178" w:rsidRDefault="00FD7178"/>
    <w:sectPr w:rsidR="00FD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E"/>
    <w:rsid w:val="00213095"/>
    <w:rsid w:val="00816235"/>
    <w:rsid w:val="00824AFA"/>
    <w:rsid w:val="008B2759"/>
    <w:rsid w:val="008C4A9E"/>
    <w:rsid w:val="00B8779D"/>
    <w:rsid w:val="00FC6F59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next w:val="a4"/>
    <w:rsid w:val="008C4A9E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C4A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C4A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next w:val="a4"/>
    <w:rsid w:val="008C4A9E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C4A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C4A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5</cp:revision>
  <cp:lastPrinted>2014-12-05T12:09:00Z</cp:lastPrinted>
  <dcterms:created xsi:type="dcterms:W3CDTF">2014-12-01T13:57:00Z</dcterms:created>
  <dcterms:modified xsi:type="dcterms:W3CDTF">2014-12-05T12:12:00Z</dcterms:modified>
</cp:coreProperties>
</file>