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1275"/>
        <w:gridCol w:w="4694"/>
      </w:tblGrid>
      <w:tr w:rsidR="001C7D96" w:rsidTr="001C7D96"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7D96" w:rsidRDefault="001C7D96">
            <w:pPr>
              <w:jc w:val="center"/>
              <w:rPr>
                <w:sz w:val="26"/>
                <w:lang w:val="x-none"/>
              </w:rPr>
            </w:pPr>
            <w:r>
              <w:rPr>
                <w:sz w:val="26"/>
                <w:lang w:val="x-none"/>
              </w:rPr>
              <w:t xml:space="preserve">Татарстан </w:t>
            </w:r>
            <w:proofErr w:type="spellStart"/>
            <w:r>
              <w:rPr>
                <w:sz w:val="26"/>
                <w:lang w:val="x-none"/>
              </w:rPr>
              <w:t>Республикасы</w:t>
            </w:r>
            <w:proofErr w:type="spellEnd"/>
          </w:p>
          <w:p w:rsidR="001C7D96" w:rsidRDefault="001C7D96">
            <w:pPr>
              <w:pStyle w:val="a3"/>
              <w:rPr>
                <w:b w:val="0"/>
                <w:caps w:val="0"/>
                <w:sz w:val="26"/>
              </w:rPr>
            </w:pPr>
            <w:proofErr w:type="spellStart"/>
            <w:r>
              <w:rPr>
                <w:b w:val="0"/>
                <w:caps w:val="0"/>
                <w:sz w:val="26"/>
              </w:rPr>
              <w:t>Кайбыч</w:t>
            </w:r>
            <w:proofErr w:type="spellEnd"/>
            <w:r>
              <w:rPr>
                <w:b w:val="0"/>
                <w:caps w:val="0"/>
                <w:sz w:val="26"/>
              </w:rPr>
              <w:t xml:space="preserve"> районы</w:t>
            </w:r>
          </w:p>
          <w:p w:rsidR="001C7D96" w:rsidRDefault="001C7D96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 xml:space="preserve">БОРЫНДЫК Авыл җирлеге БАШКАРМА КОМИТЕТЫ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7D96" w:rsidRDefault="001C7D96">
            <w:pPr>
              <w:rPr>
                <w:lang w:val="x-none"/>
              </w:rPr>
            </w:pPr>
            <w:r>
              <w:rPr>
                <w:noProof/>
              </w:rPr>
              <w:drawing>
                <wp:inline distT="0" distB="0" distL="0" distR="0">
                  <wp:extent cx="666750" cy="695325"/>
                  <wp:effectExtent l="0" t="0" r="0" b="9525"/>
                  <wp:docPr id="1" name="Рисунок 1" descr="TA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AT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7D96" w:rsidRDefault="001C7D96">
            <w:pPr>
              <w:jc w:val="center"/>
              <w:rPr>
                <w:sz w:val="26"/>
                <w:lang w:val="x-none"/>
              </w:rPr>
            </w:pPr>
            <w:r>
              <w:rPr>
                <w:sz w:val="26"/>
                <w:lang w:val="x-none"/>
              </w:rPr>
              <w:t xml:space="preserve">Республика Татарстан </w:t>
            </w:r>
          </w:p>
          <w:p w:rsidR="001C7D96" w:rsidRDefault="001C7D96">
            <w:pPr>
              <w:jc w:val="center"/>
              <w:rPr>
                <w:sz w:val="26"/>
                <w:lang w:val="x-none"/>
              </w:rPr>
            </w:pPr>
            <w:proofErr w:type="spellStart"/>
            <w:r>
              <w:rPr>
                <w:sz w:val="26"/>
              </w:rPr>
              <w:t>Кайб</w:t>
            </w:r>
            <w:r>
              <w:rPr>
                <w:sz w:val="26"/>
                <w:lang w:val="x-none"/>
              </w:rPr>
              <w:t>ицкий</w:t>
            </w:r>
            <w:proofErr w:type="spellEnd"/>
            <w:r>
              <w:rPr>
                <w:sz w:val="26"/>
                <w:lang w:val="x-none"/>
              </w:rPr>
              <w:t xml:space="preserve"> </w:t>
            </w:r>
            <w:r>
              <w:rPr>
                <w:sz w:val="26"/>
              </w:rPr>
              <w:t>район</w:t>
            </w:r>
          </w:p>
          <w:p w:rsidR="001C7D96" w:rsidRDefault="001C7D96">
            <w:pPr>
              <w:jc w:val="center"/>
              <w:rPr>
                <w:b/>
                <w:caps/>
                <w:sz w:val="26"/>
              </w:rPr>
            </w:pPr>
            <w:r>
              <w:rPr>
                <w:b/>
                <w:caps/>
                <w:sz w:val="26"/>
                <w:lang w:val="tt-RU"/>
              </w:rPr>
              <w:t>ИСПОЛНИТЕЛЬНЫЙ КОМИТЕТ Бурундуковского сел</w:t>
            </w:r>
            <w:r>
              <w:rPr>
                <w:b/>
                <w:caps/>
                <w:sz w:val="26"/>
              </w:rPr>
              <w:t xml:space="preserve">ьского поселения </w:t>
            </w:r>
          </w:p>
        </w:tc>
      </w:tr>
      <w:tr w:rsidR="001C7D96" w:rsidTr="001C7D96"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</w:tcPr>
          <w:p w:rsidR="001C7D96" w:rsidRDefault="001C7D96">
            <w:pPr>
              <w:jc w:val="center"/>
              <w:rPr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512445</wp:posOffset>
                      </wp:positionV>
                      <wp:extent cx="6035040" cy="0"/>
                      <wp:effectExtent l="40005" t="45720" r="40005" b="4000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504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65pt,40.35pt" to="518.8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" o:allowincell="f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i/>
                <w:lang w:val="x-none"/>
              </w:rPr>
              <w:t>Адрес: 4223</w:t>
            </w:r>
            <w:r>
              <w:rPr>
                <w:i/>
                <w:lang w:val="tt-RU"/>
              </w:rPr>
              <w:t>22</w:t>
            </w:r>
            <w:r>
              <w:rPr>
                <w:i/>
                <w:lang w:val="x-none"/>
              </w:rPr>
              <w:t xml:space="preserve">, Татарстан </w:t>
            </w:r>
            <w:proofErr w:type="spellStart"/>
            <w:r>
              <w:rPr>
                <w:i/>
                <w:lang w:val="x-none"/>
              </w:rPr>
              <w:t>Республикасы</w:t>
            </w:r>
            <w:proofErr w:type="spellEnd"/>
            <w:r>
              <w:rPr>
                <w:i/>
                <w:lang w:val="x-none"/>
              </w:rPr>
              <w:t xml:space="preserve">, </w:t>
            </w:r>
            <w:proofErr w:type="spellStart"/>
            <w:r>
              <w:rPr>
                <w:i/>
                <w:lang w:val="x-none"/>
              </w:rPr>
              <w:t>Кайбыч</w:t>
            </w:r>
            <w:proofErr w:type="spellEnd"/>
            <w:r>
              <w:rPr>
                <w:i/>
                <w:lang w:val="x-none"/>
              </w:rPr>
              <w:t xml:space="preserve"> </w:t>
            </w:r>
            <w:proofErr w:type="spellStart"/>
            <w:r>
              <w:rPr>
                <w:i/>
                <w:lang w:val="x-none"/>
              </w:rPr>
              <w:t>районы,</w:t>
            </w:r>
            <w:r>
              <w:rPr>
                <w:i/>
                <w:lang w:val="tt-RU"/>
              </w:rPr>
              <w:t>Борындык</w:t>
            </w:r>
            <w:proofErr w:type="spellEnd"/>
            <w:r>
              <w:rPr>
                <w:i/>
                <w:lang w:val="tt-RU"/>
              </w:rPr>
              <w:t xml:space="preserve"> авылы.</w:t>
            </w:r>
            <w:r>
              <w:rPr>
                <w:i/>
                <w:lang w:val="x-none"/>
              </w:rPr>
              <w:t xml:space="preserve">, </w:t>
            </w:r>
          </w:p>
          <w:p w:rsidR="001C7D96" w:rsidRDefault="001C7D96">
            <w:pPr>
              <w:jc w:val="center"/>
              <w:rPr>
                <w:i/>
                <w:lang w:val="x-none"/>
              </w:rPr>
            </w:pPr>
            <w:r>
              <w:rPr>
                <w:i/>
                <w:lang w:val="tt-RU"/>
              </w:rPr>
              <w:t xml:space="preserve">Совет </w:t>
            </w:r>
            <w:r>
              <w:rPr>
                <w:i/>
                <w:lang w:val="x-none"/>
              </w:rPr>
              <w:t xml:space="preserve"> </w:t>
            </w:r>
            <w:proofErr w:type="spellStart"/>
            <w:r>
              <w:rPr>
                <w:i/>
                <w:lang w:val="x-none"/>
              </w:rPr>
              <w:t>ур</w:t>
            </w:r>
            <w:proofErr w:type="spellEnd"/>
            <w:r>
              <w:rPr>
                <w:i/>
                <w:lang w:val="tt-RU"/>
              </w:rPr>
              <w:t xml:space="preserve"> 12йорт</w:t>
            </w:r>
            <w:r>
              <w:rPr>
                <w:i/>
                <w:lang w:val="x-none"/>
              </w:rPr>
              <w:t xml:space="preserve">, телефон </w:t>
            </w:r>
            <w:r>
              <w:rPr>
                <w:i/>
                <w:lang w:val="tt-RU"/>
              </w:rPr>
              <w:t>33</w:t>
            </w:r>
            <w:r>
              <w:rPr>
                <w:i/>
                <w:lang w:val="x-none"/>
              </w:rPr>
              <w:t>-</w:t>
            </w:r>
            <w:r>
              <w:rPr>
                <w:i/>
                <w:lang w:val="tt-RU"/>
              </w:rPr>
              <w:t>2</w:t>
            </w:r>
            <w:r>
              <w:rPr>
                <w:i/>
                <w:lang w:val="x-none"/>
              </w:rPr>
              <w:t>-</w:t>
            </w:r>
            <w:r>
              <w:rPr>
                <w:i/>
                <w:lang w:val="tt-RU"/>
              </w:rPr>
              <w:t>43</w:t>
            </w:r>
          </w:p>
          <w:p w:rsidR="001C7D96" w:rsidRDefault="001C7D96">
            <w:pPr>
              <w:jc w:val="center"/>
              <w:rPr>
                <w:i/>
                <w:lang w:val="x-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C7D96" w:rsidRDefault="001C7D96">
            <w:pPr>
              <w:jc w:val="center"/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7D96" w:rsidRDefault="001C7D96">
            <w:pPr>
              <w:jc w:val="center"/>
              <w:rPr>
                <w:i/>
              </w:rPr>
            </w:pPr>
            <w:r>
              <w:rPr>
                <w:i/>
                <w:lang w:val="x-none"/>
              </w:rPr>
              <w:t>Адрес: 4223</w:t>
            </w:r>
            <w:r>
              <w:rPr>
                <w:i/>
              </w:rPr>
              <w:t>22</w:t>
            </w:r>
            <w:r>
              <w:rPr>
                <w:i/>
                <w:lang w:val="x-none"/>
              </w:rPr>
              <w:t xml:space="preserve">, Республика  Татарстан, </w:t>
            </w:r>
            <w:proofErr w:type="spellStart"/>
            <w:r>
              <w:rPr>
                <w:i/>
                <w:lang w:val="x-none"/>
              </w:rPr>
              <w:t>Кайбицкий</w:t>
            </w:r>
            <w:proofErr w:type="spellEnd"/>
            <w:r>
              <w:rPr>
                <w:i/>
                <w:lang w:val="x-none"/>
              </w:rPr>
              <w:t xml:space="preserve"> район, </w:t>
            </w:r>
            <w:r>
              <w:rPr>
                <w:i/>
              </w:rPr>
              <w:t>с. Бурундуки</w:t>
            </w:r>
            <w:r>
              <w:rPr>
                <w:i/>
                <w:lang w:val="x-none"/>
              </w:rPr>
              <w:t>,</w:t>
            </w:r>
            <w:r>
              <w:rPr>
                <w:i/>
                <w:lang w:val="x-none"/>
              </w:rPr>
              <w:br/>
            </w:r>
            <w:proofErr w:type="spellStart"/>
            <w:r>
              <w:rPr>
                <w:i/>
                <w:lang w:val="x-none"/>
              </w:rPr>
              <w:t>ул</w:t>
            </w:r>
            <w:proofErr w:type="gramStart"/>
            <w:r>
              <w:rPr>
                <w:i/>
                <w:lang w:val="x-none"/>
              </w:rPr>
              <w:t>.</w:t>
            </w:r>
            <w:r>
              <w:rPr>
                <w:i/>
              </w:rPr>
              <w:t>С</w:t>
            </w:r>
            <w:proofErr w:type="gramEnd"/>
            <w:r>
              <w:rPr>
                <w:i/>
              </w:rPr>
              <w:t>оветская</w:t>
            </w:r>
            <w:proofErr w:type="spellEnd"/>
            <w:r>
              <w:rPr>
                <w:i/>
              </w:rPr>
              <w:t xml:space="preserve">  д.12</w:t>
            </w:r>
            <w:r>
              <w:rPr>
                <w:i/>
                <w:lang w:val="x-none"/>
              </w:rPr>
              <w:t xml:space="preserve">, телефон </w:t>
            </w:r>
            <w:r>
              <w:rPr>
                <w:i/>
              </w:rPr>
              <w:t>33-2-43</w:t>
            </w:r>
          </w:p>
        </w:tc>
      </w:tr>
      <w:tr w:rsidR="001C7D96" w:rsidTr="001C7D96">
        <w:trPr>
          <w:cantSplit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60"/>
            </w:tblGrid>
            <w:tr w:rsidR="0079751B" w:rsidRPr="0079751B" w:rsidTr="00645EED">
              <w:trPr>
                <w:cantSplit/>
              </w:trPr>
              <w:tc>
                <w:tcPr>
                  <w:tcW w:w="102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9751B" w:rsidRPr="0079751B" w:rsidRDefault="0079751B" w:rsidP="0079751B">
                  <w:pPr>
                    <w:spacing w:after="200" w:line="276" w:lineRule="auto"/>
                    <w:jc w:val="center"/>
                    <w:rPr>
                      <w:rFonts w:ascii="Calibri" w:hAnsi="Calibri"/>
                      <w:i/>
                      <w:sz w:val="22"/>
                      <w:szCs w:val="22"/>
                      <w:lang w:eastAsia="en-US"/>
                    </w:rPr>
                  </w:pPr>
                  <w:r w:rsidRPr="0079751B">
                    <w:rPr>
                      <w:rFonts w:ascii="Calibri" w:hAnsi="Calibri"/>
                      <w:i/>
                      <w:sz w:val="22"/>
                      <w:szCs w:val="22"/>
                      <w:lang w:eastAsia="en-US"/>
                    </w:rPr>
                    <w:t>ИНН 1621003020,ОГРН 1061673006383</w:t>
                  </w:r>
                </w:p>
              </w:tc>
            </w:tr>
          </w:tbl>
          <w:p w:rsidR="0079751B" w:rsidRPr="0079751B" w:rsidRDefault="0079751B" w:rsidP="0079751B">
            <w:pPr>
              <w:tabs>
                <w:tab w:val="left" w:pos="1305"/>
                <w:tab w:val="left" w:pos="1416"/>
                <w:tab w:val="left" w:pos="2124"/>
                <w:tab w:val="left" w:pos="6390"/>
                <w:tab w:val="left" w:pos="6675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</w:t>
            </w:r>
            <w:r w:rsidRPr="0079751B">
              <w:rPr>
                <w:rFonts w:ascii="Times New Roman" w:hAnsi="Times New Roman"/>
                <w:b/>
                <w:bCs/>
                <w:sz w:val="24"/>
                <w:szCs w:val="24"/>
              </w:rPr>
              <w:t>ПОСТАНОВЛЕНИЕ                                                                                КАРАР</w:t>
            </w:r>
          </w:p>
          <w:p w:rsidR="001C7D96" w:rsidRDefault="001C7D96">
            <w:pPr>
              <w:rPr>
                <w:i/>
              </w:rPr>
            </w:pPr>
          </w:p>
          <w:p w:rsidR="0079751B" w:rsidRDefault="0079751B">
            <w:pPr>
              <w:rPr>
                <w:i/>
              </w:rPr>
            </w:pPr>
          </w:p>
        </w:tc>
      </w:tr>
    </w:tbl>
    <w:p w:rsidR="001C7D96" w:rsidRPr="001C7D96" w:rsidRDefault="001C7D96" w:rsidP="001C7D9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9751B">
        <w:rPr>
          <w:sz w:val="28"/>
          <w:szCs w:val="28"/>
        </w:rPr>
        <w:t xml:space="preserve"> </w:t>
      </w:r>
      <w:bookmarkStart w:id="0" w:name="_GoBack"/>
      <w:bookmarkEnd w:id="0"/>
      <w:r w:rsidR="008E2A47">
        <w:rPr>
          <w:rFonts w:ascii="Times New Roman" w:hAnsi="Times New Roman"/>
          <w:b/>
          <w:sz w:val="28"/>
          <w:szCs w:val="28"/>
        </w:rPr>
        <w:t>«15</w:t>
      </w:r>
      <w:r w:rsidRPr="001C7D96">
        <w:rPr>
          <w:rFonts w:ascii="Times New Roman" w:hAnsi="Times New Roman"/>
          <w:b/>
          <w:sz w:val="28"/>
          <w:szCs w:val="28"/>
        </w:rPr>
        <w:t>» января  2015г.                                                                                        № 2</w:t>
      </w:r>
    </w:p>
    <w:p w:rsidR="001C7D96" w:rsidRDefault="001C7D96" w:rsidP="001C7D96">
      <w:pPr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1C7D96" w:rsidRDefault="001C7D96" w:rsidP="001C7D96">
      <w:pPr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Об отмене Административного регламента </w:t>
      </w:r>
      <w:r>
        <w:rPr>
          <w:rFonts w:ascii="Times New Roman" w:hAnsi="Times New Roman"/>
          <w:b/>
          <w:bCs/>
          <w:sz w:val="28"/>
          <w:szCs w:val="28"/>
        </w:rPr>
        <w:t>по осуществлению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муниципального жилищного контроля на территории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Бурундуковского</w:t>
      </w:r>
      <w:proofErr w:type="spellEnd"/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сельского поселения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Кайбицкого</w:t>
      </w:r>
      <w:proofErr w:type="spellEnd"/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муниципального района Республики Татарстан»</w:t>
      </w:r>
    </w:p>
    <w:p w:rsidR="001C7D96" w:rsidRDefault="001C7D96" w:rsidP="001C7D96">
      <w:pPr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1C7D96" w:rsidRDefault="001C7D96" w:rsidP="001C7D96">
      <w:pPr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1C7D96" w:rsidRDefault="001C7D96" w:rsidP="001C7D9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изменениями вопросов местного значения поселений Исполком  </w:t>
      </w:r>
      <w:proofErr w:type="spellStart"/>
      <w:r>
        <w:rPr>
          <w:rFonts w:ascii="Times New Roman" w:hAnsi="Times New Roman"/>
          <w:sz w:val="28"/>
          <w:szCs w:val="28"/>
        </w:rPr>
        <w:t>Бурундуковского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 </w:t>
      </w:r>
      <w:r w:rsidRPr="008E2A47">
        <w:rPr>
          <w:rFonts w:ascii="Times New Roman" w:hAnsi="Times New Roman"/>
          <w:b/>
          <w:sz w:val="28"/>
          <w:szCs w:val="28"/>
        </w:rPr>
        <w:t>решил:</w:t>
      </w:r>
    </w:p>
    <w:p w:rsidR="001C7D96" w:rsidRDefault="001C7D96" w:rsidP="001C7D96">
      <w:pPr>
        <w:rPr>
          <w:rFonts w:ascii="Times New Roman" w:hAnsi="Times New Roman"/>
          <w:sz w:val="28"/>
          <w:szCs w:val="28"/>
        </w:rPr>
      </w:pPr>
    </w:p>
    <w:p w:rsidR="001C7D96" w:rsidRDefault="001C7D96" w:rsidP="001C7D96">
      <w:pPr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1. Постановление  № 5 от 20.06.2014 г. «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Об утверждении Административного регламента </w:t>
      </w:r>
      <w:r>
        <w:rPr>
          <w:rFonts w:ascii="Times New Roman" w:hAnsi="Times New Roman"/>
          <w:bCs/>
          <w:sz w:val="28"/>
          <w:szCs w:val="28"/>
        </w:rPr>
        <w:t>по осуществлению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муниципального жилищного контроля на территории </w:t>
      </w:r>
      <w:proofErr w:type="spellStart"/>
      <w:r>
        <w:rPr>
          <w:rFonts w:ascii="Times New Roman" w:hAnsi="Times New Roman"/>
          <w:bCs/>
          <w:sz w:val="28"/>
          <w:szCs w:val="28"/>
        </w:rPr>
        <w:t>Бурундуковского</w:t>
      </w:r>
      <w:proofErr w:type="spellEnd"/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сельского поселения </w:t>
      </w:r>
      <w:proofErr w:type="spellStart"/>
      <w:r>
        <w:rPr>
          <w:rFonts w:ascii="Times New Roman" w:eastAsia="Calibri" w:hAnsi="Times New Roman"/>
          <w:bCs/>
          <w:sz w:val="28"/>
          <w:szCs w:val="28"/>
          <w:lang w:eastAsia="en-US"/>
        </w:rPr>
        <w:t>Кайбицкого</w:t>
      </w:r>
      <w:proofErr w:type="spellEnd"/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муниципального района Республики Татарстан» признать утратившим силу. </w:t>
      </w:r>
    </w:p>
    <w:p w:rsidR="001C7D96" w:rsidRDefault="001C7D96" w:rsidP="001C7D96">
      <w:pPr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1C7D96" w:rsidRDefault="001C7D96" w:rsidP="001C7D96">
      <w:pPr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1C7D96" w:rsidRDefault="001C7D96" w:rsidP="001C7D96">
      <w:pPr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Руководитель исполкома</w:t>
      </w:r>
    </w:p>
    <w:p w:rsidR="001C7D96" w:rsidRDefault="001C7D96" w:rsidP="001C7D96">
      <w:pPr>
        <w:rPr>
          <w:b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Бурундуковского</w:t>
      </w:r>
      <w:proofErr w:type="spellEnd"/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сельского поселения                               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Р.И.Гимадиев</w:t>
      </w:r>
      <w:proofErr w:type="spellEnd"/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br/>
      </w:r>
    </w:p>
    <w:p w:rsidR="001C7D96" w:rsidRDefault="001C7D96" w:rsidP="001C7D96">
      <w:pPr>
        <w:rPr>
          <w:sz w:val="28"/>
          <w:szCs w:val="28"/>
        </w:rPr>
      </w:pPr>
    </w:p>
    <w:p w:rsidR="00F57E1A" w:rsidRDefault="00F57E1A"/>
    <w:sectPr w:rsidR="00F57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D96"/>
    <w:rsid w:val="001C7D96"/>
    <w:rsid w:val="0079751B"/>
    <w:rsid w:val="008E2A47"/>
    <w:rsid w:val="00F5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D96"/>
    <w:pPr>
      <w:spacing w:after="0" w:line="240" w:lineRule="auto"/>
    </w:pPr>
    <w:rPr>
      <w:rFonts w:ascii="SL_Times New Roman" w:eastAsia="Times New Roman" w:hAnsi="SL_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C7D96"/>
    <w:pPr>
      <w:jc w:val="center"/>
    </w:pPr>
    <w:rPr>
      <w:b/>
      <w:caps/>
      <w:lang w:val="x-none"/>
    </w:rPr>
  </w:style>
  <w:style w:type="character" w:customStyle="1" w:styleId="a4">
    <w:name w:val="Основной текст Знак"/>
    <w:basedOn w:val="a0"/>
    <w:link w:val="a3"/>
    <w:rsid w:val="001C7D96"/>
    <w:rPr>
      <w:rFonts w:ascii="SL_Times New Roman" w:eastAsia="Times New Roman" w:hAnsi="SL_Times New Roman" w:cs="Times New Roman"/>
      <w:b/>
      <w:caps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1C7D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7D9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D96"/>
    <w:pPr>
      <w:spacing w:after="0" w:line="240" w:lineRule="auto"/>
    </w:pPr>
    <w:rPr>
      <w:rFonts w:ascii="SL_Times New Roman" w:eastAsia="Times New Roman" w:hAnsi="SL_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C7D96"/>
    <w:pPr>
      <w:jc w:val="center"/>
    </w:pPr>
    <w:rPr>
      <w:b/>
      <w:caps/>
      <w:lang w:val="x-none"/>
    </w:rPr>
  </w:style>
  <w:style w:type="character" w:customStyle="1" w:styleId="a4">
    <w:name w:val="Основной текст Знак"/>
    <w:basedOn w:val="a0"/>
    <w:link w:val="a3"/>
    <w:rsid w:val="001C7D96"/>
    <w:rPr>
      <w:rFonts w:ascii="SL_Times New Roman" w:eastAsia="Times New Roman" w:hAnsi="SL_Times New Roman" w:cs="Times New Roman"/>
      <w:b/>
      <w:caps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1C7D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7D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9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Рамиля</dc:creator>
  <cp:lastModifiedBy>Рамиля</cp:lastModifiedBy>
  <cp:revision>4</cp:revision>
  <cp:lastPrinted>2015-02-05T05:40:00Z</cp:lastPrinted>
  <dcterms:created xsi:type="dcterms:W3CDTF">2015-01-29T11:28:00Z</dcterms:created>
  <dcterms:modified xsi:type="dcterms:W3CDTF">2015-03-24T06:20:00Z</dcterms:modified>
</cp:coreProperties>
</file>