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AD" w:rsidRDefault="00713BAD" w:rsidP="00713BAD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Проект  </w:t>
      </w:r>
    </w:p>
    <w:p w:rsidR="00713BAD" w:rsidRDefault="00713BAD" w:rsidP="00713BAD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</w:p>
    <w:p w:rsidR="00713BAD" w:rsidRDefault="00713BAD" w:rsidP="00713BA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22</w:t>
      </w:r>
    </w:p>
    <w:p w:rsidR="00713BAD" w:rsidRDefault="00713BAD" w:rsidP="00713B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16.11.2016г.</w:t>
      </w:r>
    </w:p>
    <w:p w:rsidR="00713BAD" w:rsidRDefault="00713BAD" w:rsidP="00713BA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13BAD" w:rsidRDefault="00713BAD" w:rsidP="00713BAD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проекте 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 Татарстан на  2017  год и плановый период 2018 и 2019 годов»</w:t>
      </w:r>
    </w:p>
    <w:p w:rsidR="00713BAD" w:rsidRDefault="00713BAD" w:rsidP="00713BAD">
      <w:pPr>
        <w:rPr>
          <w:rStyle w:val="a6"/>
          <w:bCs w:val="0"/>
          <w:color w:val="auto"/>
          <w:sz w:val="28"/>
          <w:szCs w:val="28"/>
        </w:rPr>
      </w:pPr>
    </w:p>
    <w:p w:rsidR="00713BAD" w:rsidRDefault="00713BAD" w:rsidP="00713BAD">
      <w:r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Статья 1  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sz w:val="28"/>
          <w:szCs w:val="28"/>
        </w:rPr>
        <w:t>1. Утвердить о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сновные характеристики бюджета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на 2017 год:</w:t>
      </w:r>
    </w:p>
    <w:p w:rsidR="00713BAD" w:rsidRDefault="00713BAD" w:rsidP="00713B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1438,60 тыс. рублей;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о 1438,60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bookmarkStart w:id="2" w:name="sub_200"/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Федоровского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2018 и 2019 годов: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плановый период 2018 года в сумме    1497,90  тыс. рублей 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плановый период 2019 года в сумме    1525,70   тыс. рублей;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плановый период 2018 года в сумме  1497,90 тыс. рублей, в том числе условно утвержденные расходы в сумме – 36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плановый период 2019 года в  сумме  1525,70 тыс. рублей, в том числе условно утвержденные расходы в сумме – 73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2018 года в сумме 0,00 тыс. рублей и на  плановый период 2019 года в </w:t>
      </w:r>
      <w:r>
        <w:rPr>
          <w:rFonts w:ascii="Times New Roman" w:hAnsi="Times New Roman" w:cs="Times New Roman"/>
          <w:sz w:val="28"/>
          <w:szCs w:val="28"/>
        </w:rPr>
        <w:lastRenderedPageBreak/>
        <w:t>сумме  0,00 тыс. рублей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2017 год согласно приложению № 1 к настоящему Решению;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2018 и 2019 годов согласно приложению № 2 к настоящему Решению.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713BAD" w:rsidRDefault="00713BAD" w:rsidP="00713BA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 состоянию на 1 января 2018 года верхний предел внутреннего муниципального долга по долговым обязательствам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 состоянию на 1 января 2020 года верхний предел внутреннего муниципального долга по долговым обязательствам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предельный объем муниципального  долга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Бурундуковского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Татарстан: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 году – в размере    0,00  тыс. рублей;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 – в размере    0,00  тыс. рублей;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 – в размере    0,00  тыс. рублей.</w:t>
      </w: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2017 год согласно приложению  № 3 к настоящему Решению, на плановый период 2018 и 2019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к настоящему Решению.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2017 год и плановый период 2018 и 2019 годов согласно приложению № 5 к настоящему Решению.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5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</w:t>
      </w:r>
    </w:p>
    <w:p w:rsidR="00713BAD" w:rsidRDefault="00713BAD" w:rsidP="00713B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7 к  настоящему Решению. 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pStyle w:val="ConsTitle"/>
        <w:ind w:right="0"/>
        <w:jc w:val="both"/>
        <w:rPr>
          <w:rStyle w:val="a6"/>
          <w:b/>
          <w:bCs/>
          <w:color w:val="auto"/>
          <w:sz w:val="28"/>
          <w:szCs w:val="28"/>
        </w:rPr>
      </w:pPr>
      <w:bookmarkStart w:id="4" w:name="sub_9"/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                 Статья 6</w:t>
      </w:r>
    </w:p>
    <w:p w:rsidR="00713BAD" w:rsidRDefault="00713BAD" w:rsidP="00713BAD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бюджета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13BAD" w:rsidRDefault="00713BAD" w:rsidP="00713BAD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 на 2017 год согласно приложению № 8 к настоящему Решению;</w:t>
      </w:r>
    </w:p>
    <w:p w:rsidR="00713BAD" w:rsidRDefault="00713BAD" w:rsidP="00713BAD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- на плановый период 2018 и 2019 годов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№ 9 к настоящему Решению.</w:t>
      </w:r>
    </w:p>
    <w:p w:rsidR="00713BAD" w:rsidRDefault="00713BAD" w:rsidP="00713BAD"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2017 год согласно </w:t>
      </w:r>
      <w:hyperlink r:id="rId5" w:anchor="sub_1007" w:history="1">
        <w:r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2018 и 2019 годов согласно приложению № 11 к настоящему Решению.</w:t>
      </w: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10000000"/>
      <w:bookmarkEnd w:id="4"/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 Татарстан  межбюджетные трансферты: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 год в сумме 1014,80 тыс. рублей, согласно приложению № 12  к настоящему Решению;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2018 год в сумме 1009,90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2019 год в сумме 1033,60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согласно приложению № 13 к настоящему Решению.</w:t>
      </w:r>
    </w:p>
    <w:p w:rsidR="00713BAD" w:rsidRDefault="00713BAD" w:rsidP="00713BAD">
      <w:pPr>
        <w:rPr>
          <w:rStyle w:val="a6"/>
          <w:b w:val="0"/>
          <w:bCs w:val="0"/>
          <w:color w:val="auto"/>
          <w:sz w:val="28"/>
          <w:szCs w:val="28"/>
        </w:rPr>
      </w:pPr>
    </w:p>
    <w:p w:rsidR="00713BAD" w:rsidRDefault="00713BAD" w:rsidP="00713BAD"/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2017 году в сумме 30,0 тыс. рублей, 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плановом периоде 2018 года в сумме  30,0 тыс. рублей и  2019 года в сумме  30,0  тыс. рублей.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 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2017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2"/>
      <w:r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713BAD" w:rsidRDefault="00713BAD" w:rsidP="00713BAD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13BAD" w:rsidRDefault="00713BAD" w:rsidP="00713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13BAD" w:rsidRDefault="00713BAD" w:rsidP="00713BAD">
      <w:pPr>
        <w:ind w:left="-360" w:firstLine="1080"/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bookmarkStart w:id="7" w:name="sub_33"/>
      <w:bookmarkEnd w:id="6"/>
      <w:r>
        <w:rPr>
          <w:rFonts w:ascii="Times New Roman" w:hAnsi="Times New Roman" w:cs="Times New Roman"/>
          <w:b/>
          <w:sz w:val="28"/>
          <w:szCs w:val="28"/>
        </w:rPr>
        <w:t>Статья  11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в 2017 году на увеличение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t>Статья 12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bookmarkStart w:id="8" w:name="sub_3303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 2017 году доходы от сдачи в аренду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Бурундуковского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t>Статья 13</w:t>
      </w:r>
    </w:p>
    <w:p w:rsidR="00713BAD" w:rsidRDefault="00713BAD" w:rsidP="00713BAD">
      <w:pPr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713BAD" w:rsidRDefault="00713BAD" w:rsidP="00713BAD">
      <w:pPr>
        <w:rPr>
          <w:rStyle w:val="a6"/>
          <w:bCs w:val="0"/>
          <w:color w:val="auto"/>
          <w:sz w:val="28"/>
          <w:szCs w:val="28"/>
        </w:rPr>
      </w:pPr>
    </w:p>
    <w:p w:rsidR="00713BAD" w:rsidRDefault="00713BAD" w:rsidP="00713BAD">
      <w:r>
        <w:rPr>
          <w:rStyle w:val="a6"/>
          <w:rFonts w:ascii="Times New Roman" w:hAnsi="Times New Roman" w:cs="Times New Roman"/>
          <w:bCs w:val="0"/>
          <w:sz w:val="28"/>
          <w:szCs w:val="28"/>
        </w:rPr>
        <w:t>Статья 14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Pr="0071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данного Решения возложить на руководителя исполнительного комитета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  </w:t>
      </w:r>
      <w:bookmarkEnd w:id="8"/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BAD" w:rsidRDefault="00713BAD" w:rsidP="00713B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1AE" w:rsidRDefault="00A401AE"/>
    <w:sectPr w:rsidR="00A4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AD"/>
    <w:rsid w:val="00713BAD"/>
    <w:rsid w:val="00A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3B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3BA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13BA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713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3B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Цветовое выделение"/>
    <w:rsid w:val="00713BAD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rsid w:val="00713BAD"/>
    <w:rPr>
      <w:b/>
      <w:bCs/>
      <w:color w:val="008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3B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3BA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13BA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713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3B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Цветовое выделение"/>
    <w:rsid w:val="00713BAD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rsid w:val="00713BAD"/>
    <w:rPr>
      <w:b/>
      <w:bCs/>
      <w:color w:val="008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ybici.tatar.ru/" TargetMode="External"/><Relationship Id="rId5" Type="http://schemas.openxmlformats.org/officeDocument/2006/relationships/hyperlink" Target="file:///C:\Users\&#1056;&#1072;&#1084;&#1080;&#1083;&#1103;\Documents\&#1055;&#1056;&#1054;&#1045;&#1050;&#1058;%20&#1055;&#1056;&#1048;&#1051;&#1054;&#1046;&#1045;&#1053;&#1048;&#1071;%20&#1057;&#1055;%202017-2019%20&#1041;&#1091;&#1088;&#1091;&#1085;&#1076;&#1091;&#1082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8944</Characters>
  <Application>Microsoft Office Word</Application>
  <DocSecurity>0</DocSecurity>
  <Lines>74</Lines>
  <Paragraphs>20</Paragraphs>
  <ScaleCrop>false</ScaleCrop>
  <Company>Krokoz™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2016-12-17T06:47:00Z</dcterms:created>
  <dcterms:modified xsi:type="dcterms:W3CDTF">2016-12-17T06:48:00Z</dcterms:modified>
</cp:coreProperties>
</file>