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291"/>
        <w:tblW w:w="9780" w:type="dxa"/>
        <w:tblBorders>
          <w:bottom w:val="single" w:sz="18" w:space="0" w:color="auto"/>
        </w:tblBorders>
        <w:tblLayout w:type="fixed"/>
        <w:tblCellMar>
          <w:left w:w="70" w:type="dxa"/>
          <w:right w:w="70" w:type="dxa"/>
        </w:tblCellMar>
        <w:tblLook w:val="00A0"/>
      </w:tblPr>
      <w:tblGrid>
        <w:gridCol w:w="4677"/>
        <w:gridCol w:w="1134"/>
        <w:gridCol w:w="3969"/>
      </w:tblGrid>
      <w:tr w:rsidR="00AE3167" w:rsidRPr="00603103" w:rsidTr="00D348B6">
        <w:trPr>
          <w:trHeight w:val="1981"/>
        </w:trPr>
        <w:tc>
          <w:tcPr>
            <w:tcW w:w="4677" w:type="dxa"/>
            <w:tcBorders>
              <w:top w:val="nil"/>
              <w:left w:val="nil"/>
              <w:bottom w:val="single" w:sz="18" w:space="0" w:color="auto"/>
              <w:right w:val="nil"/>
            </w:tcBorders>
          </w:tcPr>
          <w:p w:rsidR="00AE3167" w:rsidRPr="00403865" w:rsidRDefault="00AE3167" w:rsidP="00D348B6">
            <w:pPr>
              <w:spacing w:line="276" w:lineRule="auto"/>
              <w:rPr>
                <w:b/>
                <w:lang w:eastAsia="en-US"/>
              </w:rPr>
            </w:pPr>
          </w:p>
          <w:p w:rsidR="00AE3167" w:rsidRPr="00403865" w:rsidRDefault="00AE3167" w:rsidP="00D348B6">
            <w:pPr>
              <w:spacing w:line="276" w:lineRule="auto"/>
              <w:jc w:val="center"/>
              <w:rPr>
                <w:b/>
                <w:lang w:eastAsia="en-US"/>
              </w:rPr>
            </w:pPr>
            <w:r w:rsidRPr="00403865">
              <w:rPr>
                <w:b/>
                <w:lang w:eastAsia="en-US"/>
              </w:rPr>
              <w:t>ИСПОЛНИТЕЛЬНЫЙ КОМИТЕТ</w:t>
            </w:r>
          </w:p>
          <w:p w:rsidR="00AE3167" w:rsidRPr="00403865" w:rsidRDefault="00AE3167" w:rsidP="00D348B6">
            <w:pPr>
              <w:spacing w:line="276" w:lineRule="auto"/>
              <w:jc w:val="center"/>
              <w:rPr>
                <w:b/>
                <w:lang w:eastAsia="en-US"/>
              </w:rPr>
            </w:pPr>
            <w:r w:rsidRPr="00403865">
              <w:rPr>
                <w:b/>
                <w:lang w:eastAsia="en-US"/>
              </w:rPr>
              <w:t xml:space="preserve">  Б</w:t>
            </w:r>
            <w:r w:rsidRPr="00403865">
              <w:rPr>
                <w:b/>
                <w:lang w:val="tt-RU" w:eastAsia="en-US"/>
              </w:rPr>
              <w:t>УРУНДУКО</w:t>
            </w:r>
            <w:r w:rsidRPr="00403865">
              <w:rPr>
                <w:b/>
                <w:lang w:eastAsia="en-US"/>
              </w:rPr>
              <w:t>ВСКОГО    СЕЛЬСКОГО ПОСЕЛЕНИЯ КАЙБИЦКОГО МУНИЦИПАЛЬНОГО РАЙОНА</w:t>
            </w:r>
          </w:p>
          <w:p w:rsidR="00AE3167" w:rsidRPr="00403865" w:rsidRDefault="00AE3167" w:rsidP="00D348B6">
            <w:pPr>
              <w:spacing w:line="276" w:lineRule="auto"/>
              <w:jc w:val="center"/>
              <w:rPr>
                <w:b/>
                <w:lang w:eastAsia="en-US"/>
              </w:rPr>
            </w:pPr>
            <w:r w:rsidRPr="00403865">
              <w:rPr>
                <w:b/>
                <w:lang w:eastAsia="en-US"/>
              </w:rPr>
              <w:t>РЕСПУБЛИКИ ТАТАРСТАН</w:t>
            </w:r>
          </w:p>
          <w:p w:rsidR="00AE3167" w:rsidRPr="00403865" w:rsidRDefault="00AE3167" w:rsidP="00D348B6">
            <w:pPr>
              <w:spacing w:line="276" w:lineRule="auto"/>
              <w:jc w:val="center"/>
              <w:rPr>
                <w:b/>
                <w:lang w:eastAsia="en-US"/>
              </w:rPr>
            </w:pPr>
          </w:p>
        </w:tc>
        <w:tc>
          <w:tcPr>
            <w:tcW w:w="1134" w:type="dxa"/>
            <w:tcBorders>
              <w:top w:val="nil"/>
              <w:left w:val="nil"/>
              <w:bottom w:val="single" w:sz="18" w:space="0" w:color="auto"/>
              <w:right w:val="nil"/>
            </w:tcBorders>
          </w:tcPr>
          <w:p w:rsidR="00AE3167" w:rsidRPr="00403865" w:rsidRDefault="00AE3167" w:rsidP="00D348B6">
            <w:pPr>
              <w:spacing w:line="276" w:lineRule="auto"/>
              <w:rPr>
                <w:rFonts w:ascii="Calibri" w:hAnsi="Calibri"/>
                <w:b/>
                <w:lang w:eastAsia="en-US"/>
              </w:rPr>
            </w:pPr>
          </w:p>
        </w:tc>
        <w:tc>
          <w:tcPr>
            <w:tcW w:w="3969" w:type="dxa"/>
            <w:tcBorders>
              <w:top w:val="nil"/>
              <w:left w:val="nil"/>
              <w:bottom w:val="single" w:sz="18" w:space="0" w:color="auto"/>
              <w:right w:val="nil"/>
            </w:tcBorders>
          </w:tcPr>
          <w:p w:rsidR="00AE3167" w:rsidRPr="00403865" w:rsidRDefault="00AE3167" w:rsidP="00D348B6">
            <w:pPr>
              <w:spacing w:line="276" w:lineRule="auto"/>
              <w:rPr>
                <w:b/>
                <w:lang w:eastAsia="en-US"/>
              </w:rPr>
            </w:pPr>
          </w:p>
          <w:p w:rsidR="00AE3167" w:rsidRPr="00403865" w:rsidRDefault="00AE3167" w:rsidP="00D348B6">
            <w:pPr>
              <w:spacing w:line="276" w:lineRule="auto"/>
              <w:rPr>
                <w:b/>
                <w:lang w:eastAsia="en-US"/>
              </w:rPr>
            </w:pPr>
            <w:r w:rsidRPr="00403865">
              <w:rPr>
                <w:b/>
                <w:lang w:eastAsia="en-US"/>
              </w:rPr>
              <w:t xml:space="preserve">ТАТАРСТАН </w:t>
            </w:r>
            <w:r w:rsidRPr="00403865">
              <w:rPr>
                <w:b/>
                <w:lang w:val="tt-RU" w:eastAsia="en-US"/>
              </w:rPr>
              <w:t xml:space="preserve"> Р</w:t>
            </w:r>
            <w:r w:rsidRPr="00403865">
              <w:rPr>
                <w:b/>
                <w:lang w:eastAsia="en-US"/>
              </w:rPr>
              <w:t>ЕСПУБЛИКАСЫ</w:t>
            </w:r>
          </w:p>
          <w:p w:rsidR="00AE3167" w:rsidRPr="00403865" w:rsidRDefault="00AE3167" w:rsidP="00D348B6">
            <w:pPr>
              <w:spacing w:line="276" w:lineRule="auto"/>
              <w:jc w:val="center"/>
              <w:rPr>
                <w:b/>
                <w:lang w:val="tt-RU" w:eastAsia="en-US"/>
              </w:rPr>
            </w:pPr>
            <w:r w:rsidRPr="00403865">
              <w:rPr>
                <w:b/>
                <w:lang w:eastAsia="en-US"/>
              </w:rPr>
              <w:t>КАЙБЫЧ</w:t>
            </w:r>
            <w:r w:rsidRPr="00403865">
              <w:rPr>
                <w:b/>
                <w:lang w:val="tt-RU" w:eastAsia="en-US"/>
              </w:rPr>
              <w:t xml:space="preserve">        </w:t>
            </w:r>
            <w:r w:rsidRPr="00403865">
              <w:rPr>
                <w:b/>
                <w:lang w:eastAsia="en-US"/>
              </w:rPr>
              <w:t>МУНИЦИПАЛЬ РАЙОНЫ</w:t>
            </w:r>
            <w:r w:rsidRPr="00403865">
              <w:rPr>
                <w:b/>
                <w:lang w:val="tt-RU" w:eastAsia="en-US"/>
              </w:rPr>
              <w:t xml:space="preserve"> </w:t>
            </w:r>
            <w:r w:rsidRPr="00403865">
              <w:rPr>
                <w:b/>
                <w:lang w:eastAsia="en-US"/>
              </w:rPr>
              <w:t xml:space="preserve">БОРЫНДЫК АВЫЛ </w:t>
            </w:r>
            <w:r w:rsidRPr="00403865">
              <w:rPr>
                <w:b/>
                <w:lang w:val="tt-RU" w:eastAsia="en-US"/>
              </w:rPr>
              <w:t>Җ</w:t>
            </w:r>
            <w:r w:rsidRPr="00403865">
              <w:rPr>
                <w:b/>
                <w:lang w:eastAsia="en-US"/>
              </w:rPr>
              <w:t>ИРЛЕГЕ БАШКАРМА КОМИТЕТЫ</w:t>
            </w:r>
          </w:p>
          <w:p w:rsidR="00AE3167" w:rsidRPr="00403865" w:rsidRDefault="00AE3167" w:rsidP="00D348B6">
            <w:pPr>
              <w:spacing w:line="276" w:lineRule="auto"/>
              <w:jc w:val="center"/>
              <w:rPr>
                <w:b/>
                <w:lang w:val="tt-RU" w:eastAsia="en-US"/>
              </w:rPr>
            </w:pPr>
          </w:p>
        </w:tc>
      </w:tr>
    </w:tbl>
    <w:p w:rsidR="00AE3167" w:rsidRDefault="00AE3167" w:rsidP="00EE52C1">
      <w:pPr>
        <w:rPr>
          <w:b/>
          <w:sz w:val="28"/>
          <w:szCs w:val="28"/>
        </w:rPr>
      </w:pPr>
    </w:p>
    <w:p w:rsidR="00AE3167" w:rsidRDefault="00AE3167" w:rsidP="00EE52C1">
      <w:pPr>
        <w:rPr>
          <w:b/>
          <w:sz w:val="28"/>
          <w:szCs w:val="28"/>
          <w:lang w:val="tt-RU"/>
        </w:rPr>
      </w:pPr>
      <w:r>
        <w:rPr>
          <w:b/>
          <w:sz w:val="28"/>
          <w:szCs w:val="28"/>
          <w:lang w:val="tt-RU"/>
        </w:rPr>
        <w:t xml:space="preserve">            </w:t>
      </w:r>
    </w:p>
    <w:p w:rsidR="00AE3167" w:rsidRPr="00EB3D0A" w:rsidRDefault="00AE3167" w:rsidP="00EE52C1">
      <w:pPr>
        <w:rPr>
          <w:b/>
          <w:sz w:val="28"/>
          <w:szCs w:val="28"/>
          <w:lang w:val="tt-RU"/>
        </w:rPr>
      </w:pPr>
      <w:r>
        <w:rPr>
          <w:b/>
          <w:sz w:val="28"/>
          <w:szCs w:val="28"/>
          <w:lang w:val="tt-RU"/>
        </w:rPr>
        <w:t xml:space="preserve">        </w:t>
      </w:r>
      <w:r w:rsidRPr="00EB3D0A">
        <w:rPr>
          <w:b/>
          <w:sz w:val="28"/>
          <w:szCs w:val="28"/>
          <w:lang w:val="tt-RU"/>
        </w:rPr>
        <w:t xml:space="preserve">ПОСТАНОВЛЕНИЕ                                </w:t>
      </w:r>
      <w:r>
        <w:rPr>
          <w:b/>
          <w:sz w:val="28"/>
          <w:szCs w:val="28"/>
          <w:lang w:val="tt-RU"/>
        </w:rPr>
        <w:t xml:space="preserve">                     </w:t>
      </w:r>
      <w:r w:rsidRPr="00EB3D0A">
        <w:rPr>
          <w:b/>
          <w:sz w:val="28"/>
          <w:szCs w:val="28"/>
          <w:lang w:val="tt-RU"/>
        </w:rPr>
        <w:t xml:space="preserve">  </w:t>
      </w:r>
      <w:r>
        <w:rPr>
          <w:b/>
          <w:sz w:val="28"/>
          <w:szCs w:val="28"/>
          <w:lang w:val="tt-RU"/>
        </w:rPr>
        <w:t xml:space="preserve">         </w:t>
      </w:r>
      <w:r w:rsidRPr="00EB3D0A">
        <w:rPr>
          <w:b/>
          <w:sz w:val="28"/>
          <w:szCs w:val="28"/>
          <w:lang w:val="tt-RU"/>
        </w:rPr>
        <w:t>КАРАР</w:t>
      </w:r>
    </w:p>
    <w:p w:rsidR="00AE3167" w:rsidRDefault="00AE3167" w:rsidP="00EE52C1">
      <w:pPr>
        <w:tabs>
          <w:tab w:val="left" w:pos="7675"/>
        </w:tabs>
        <w:autoSpaceDE w:val="0"/>
        <w:autoSpaceDN w:val="0"/>
        <w:adjustRightInd w:val="0"/>
        <w:outlineLvl w:val="0"/>
        <w:rPr>
          <w:b/>
          <w:sz w:val="28"/>
          <w:szCs w:val="28"/>
          <w:lang w:val="tt-RU"/>
        </w:rPr>
      </w:pPr>
      <w:r>
        <w:rPr>
          <w:b/>
          <w:sz w:val="28"/>
          <w:szCs w:val="28"/>
          <w:lang w:val="tt-RU"/>
        </w:rPr>
        <w:t xml:space="preserve">         </w:t>
      </w:r>
    </w:p>
    <w:p w:rsidR="00AE3167" w:rsidRDefault="00AE3167" w:rsidP="005E020C">
      <w:pPr>
        <w:tabs>
          <w:tab w:val="left" w:pos="7675"/>
        </w:tabs>
        <w:autoSpaceDE w:val="0"/>
        <w:autoSpaceDN w:val="0"/>
        <w:adjustRightInd w:val="0"/>
        <w:outlineLvl w:val="0"/>
        <w:rPr>
          <w:bCs/>
          <w:sz w:val="28"/>
          <w:szCs w:val="28"/>
        </w:rPr>
      </w:pPr>
      <w:r>
        <w:rPr>
          <w:b/>
          <w:sz w:val="28"/>
          <w:szCs w:val="28"/>
          <w:lang w:val="tt-RU"/>
        </w:rPr>
        <w:t xml:space="preserve">            </w:t>
      </w:r>
      <w:r>
        <w:rPr>
          <w:bCs/>
          <w:sz w:val="28"/>
          <w:szCs w:val="28"/>
        </w:rPr>
        <w:t>23 апрель 2019 ел                 Борындык авылы</w:t>
      </w:r>
      <w:r>
        <w:rPr>
          <w:bCs/>
          <w:sz w:val="28"/>
          <w:szCs w:val="28"/>
          <w:lang w:val="tt-RU"/>
        </w:rPr>
        <w:t xml:space="preserve">  </w:t>
      </w:r>
      <w:r>
        <w:rPr>
          <w:bCs/>
          <w:sz w:val="28"/>
          <w:szCs w:val="28"/>
        </w:rPr>
        <w:t xml:space="preserve">                      № 5</w:t>
      </w:r>
    </w:p>
    <w:p w:rsidR="00AE3167" w:rsidRDefault="00AE3167" w:rsidP="005E020C">
      <w:pPr>
        <w:rPr>
          <w:bCs/>
          <w:sz w:val="28"/>
          <w:szCs w:val="28"/>
          <w:lang w:val="tt-RU"/>
        </w:rPr>
      </w:pPr>
    </w:p>
    <w:p w:rsidR="00AE3167" w:rsidRDefault="00AE3167" w:rsidP="00EE52C1">
      <w:pPr>
        <w:rPr>
          <w:bCs/>
          <w:sz w:val="28"/>
          <w:szCs w:val="28"/>
          <w:lang w:val="tt-RU"/>
        </w:rPr>
      </w:pPr>
    </w:p>
    <w:p w:rsidR="00AE3167" w:rsidRDefault="00AE3167" w:rsidP="00EE52C1">
      <w:pPr>
        <w:jc w:val="both"/>
        <w:rPr>
          <w:bCs/>
          <w:sz w:val="28"/>
          <w:szCs w:val="28"/>
          <w:lang w:val="tt-RU"/>
        </w:rPr>
      </w:pPr>
      <w:r>
        <w:rPr>
          <w:bCs/>
          <w:sz w:val="28"/>
          <w:szCs w:val="28"/>
          <w:lang w:val="tt-RU"/>
        </w:rPr>
        <w:t xml:space="preserve"> </w:t>
      </w:r>
      <w:r w:rsidRPr="00EE52C1">
        <w:rPr>
          <w:bCs/>
          <w:sz w:val="28"/>
          <w:szCs w:val="28"/>
          <w:lang w:val="tt-RU"/>
        </w:rPr>
        <w:t>Татарстан Республикасы Кайбыч муниципаль</w:t>
      </w:r>
    </w:p>
    <w:p w:rsidR="00AE3167" w:rsidRDefault="00AE3167" w:rsidP="00EE52C1">
      <w:pPr>
        <w:jc w:val="both"/>
        <w:rPr>
          <w:bCs/>
          <w:sz w:val="28"/>
          <w:szCs w:val="28"/>
          <w:lang w:val="tt-RU"/>
        </w:rPr>
      </w:pPr>
      <w:r w:rsidRPr="00EE52C1">
        <w:rPr>
          <w:bCs/>
          <w:sz w:val="28"/>
          <w:szCs w:val="28"/>
          <w:lang w:val="tt-RU"/>
        </w:rPr>
        <w:t xml:space="preserve"> районы Борындык авыл җирлеге </w:t>
      </w:r>
    </w:p>
    <w:p w:rsidR="00AE3167" w:rsidRDefault="00AE3167" w:rsidP="00EE52C1">
      <w:pPr>
        <w:jc w:val="both"/>
        <w:rPr>
          <w:bCs/>
          <w:sz w:val="28"/>
          <w:szCs w:val="28"/>
          <w:lang w:val="tt-RU"/>
        </w:rPr>
      </w:pPr>
      <w:r>
        <w:rPr>
          <w:bCs/>
          <w:sz w:val="28"/>
          <w:szCs w:val="28"/>
          <w:lang w:val="tt-RU"/>
        </w:rPr>
        <w:t xml:space="preserve"> </w:t>
      </w:r>
      <w:r w:rsidRPr="00EE52C1">
        <w:rPr>
          <w:bCs/>
          <w:sz w:val="28"/>
          <w:szCs w:val="28"/>
          <w:lang w:val="tt-RU"/>
        </w:rPr>
        <w:t xml:space="preserve">Башкарма комитетының баш бухгалтеры </w:t>
      </w:r>
    </w:p>
    <w:p w:rsidR="00AE3167" w:rsidRDefault="00AE3167" w:rsidP="00EE52C1">
      <w:pPr>
        <w:jc w:val="both"/>
        <w:rPr>
          <w:bCs/>
          <w:sz w:val="28"/>
          <w:szCs w:val="28"/>
          <w:lang w:val="tt-RU"/>
        </w:rPr>
      </w:pPr>
      <w:r>
        <w:rPr>
          <w:bCs/>
          <w:sz w:val="28"/>
          <w:szCs w:val="28"/>
          <w:lang w:val="tt-RU"/>
        </w:rPr>
        <w:t xml:space="preserve"> </w:t>
      </w:r>
      <w:r w:rsidRPr="00EE52C1">
        <w:rPr>
          <w:bCs/>
          <w:sz w:val="28"/>
          <w:szCs w:val="28"/>
          <w:lang w:val="tt-RU"/>
        </w:rPr>
        <w:t xml:space="preserve">(муниципаль хезмәткәрләр вазифаларына </w:t>
      </w:r>
    </w:p>
    <w:p w:rsidR="00AE3167" w:rsidRDefault="00AE3167" w:rsidP="00EE52C1">
      <w:pPr>
        <w:jc w:val="both"/>
        <w:rPr>
          <w:bCs/>
          <w:sz w:val="28"/>
          <w:szCs w:val="28"/>
          <w:lang w:val="tt-RU"/>
        </w:rPr>
      </w:pPr>
      <w:r>
        <w:rPr>
          <w:bCs/>
          <w:sz w:val="28"/>
          <w:szCs w:val="28"/>
          <w:lang w:val="tt-RU"/>
        </w:rPr>
        <w:t xml:space="preserve"> </w:t>
      </w:r>
      <w:r w:rsidRPr="00EE52C1">
        <w:rPr>
          <w:bCs/>
          <w:sz w:val="28"/>
          <w:szCs w:val="28"/>
          <w:lang w:val="tt-RU"/>
        </w:rPr>
        <w:t>кертелгән вазыйфалардан тыш) хезмәт хакын</w:t>
      </w:r>
    </w:p>
    <w:p w:rsidR="00AE3167" w:rsidRDefault="00AE3167" w:rsidP="00EE52C1">
      <w:pPr>
        <w:jc w:val="both"/>
        <w:rPr>
          <w:bCs/>
          <w:sz w:val="28"/>
          <w:szCs w:val="28"/>
          <w:lang w:val="tt-RU"/>
        </w:rPr>
      </w:pPr>
      <w:r w:rsidRPr="00EE52C1">
        <w:rPr>
          <w:bCs/>
          <w:sz w:val="28"/>
          <w:szCs w:val="28"/>
          <w:lang w:val="tt-RU"/>
        </w:rPr>
        <w:t xml:space="preserve"> оештыру һәм түләү шартлары турында)</w:t>
      </w:r>
    </w:p>
    <w:p w:rsidR="00AE3167" w:rsidRDefault="00AE3167" w:rsidP="00EE52C1">
      <w:pPr>
        <w:jc w:val="both"/>
        <w:rPr>
          <w:bCs/>
          <w:sz w:val="28"/>
          <w:szCs w:val="28"/>
          <w:lang w:val="tt-RU"/>
        </w:rPr>
      </w:pPr>
    </w:p>
    <w:p w:rsidR="00AE3167" w:rsidRDefault="00AE3167" w:rsidP="00EE52C1">
      <w:pPr>
        <w:jc w:val="both"/>
        <w:rPr>
          <w:bCs/>
          <w:sz w:val="28"/>
          <w:szCs w:val="28"/>
          <w:lang w:val="tt-RU"/>
        </w:rPr>
      </w:pPr>
      <w:r>
        <w:rPr>
          <w:bCs/>
          <w:sz w:val="28"/>
          <w:szCs w:val="28"/>
          <w:lang w:val="tt-RU"/>
        </w:rPr>
        <w:t xml:space="preserve">  </w:t>
      </w:r>
      <w:r w:rsidRPr="00EE52C1">
        <w:rPr>
          <w:bCs/>
          <w:sz w:val="28"/>
          <w:szCs w:val="28"/>
          <w:lang w:val="tt-RU"/>
        </w:rPr>
        <w:t xml:space="preserve">Татарстан Республикасы Кайбыч муниципаль районы Борындык авыл җирлеге башкарма комитеты </w:t>
      </w:r>
      <w:r w:rsidRPr="00EE52C1">
        <w:rPr>
          <w:b/>
          <w:bCs/>
          <w:sz w:val="28"/>
          <w:szCs w:val="28"/>
          <w:lang w:val="tt-RU"/>
        </w:rPr>
        <w:t>КАРАР БИРӘ:</w:t>
      </w:r>
      <w:r>
        <w:rPr>
          <w:bCs/>
          <w:sz w:val="28"/>
          <w:szCs w:val="28"/>
          <w:lang w:val="tt-RU"/>
        </w:rPr>
        <w:t xml:space="preserve"> </w:t>
      </w:r>
    </w:p>
    <w:p w:rsidR="00AE3167" w:rsidRDefault="00AE3167" w:rsidP="00EE52C1">
      <w:pPr>
        <w:jc w:val="both"/>
        <w:rPr>
          <w:bCs/>
          <w:sz w:val="28"/>
          <w:szCs w:val="28"/>
          <w:lang w:val="tt-RU"/>
        </w:rPr>
      </w:pPr>
      <w:r>
        <w:rPr>
          <w:bCs/>
          <w:sz w:val="28"/>
          <w:szCs w:val="28"/>
          <w:lang w:val="tt-RU"/>
        </w:rPr>
        <w:t xml:space="preserve">   </w:t>
      </w:r>
      <w:r w:rsidRPr="00EE52C1">
        <w:rPr>
          <w:bCs/>
          <w:sz w:val="28"/>
          <w:szCs w:val="28"/>
          <w:lang w:val="tt-RU"/>
        </w:rPr>
        <w:t>1.</w:t>
      </w:r>
      <w:r w:rsidRPr="00EE52C1">
        <w:rPr>
          <w:bCs/>
          <w:sz w:val="28"/>
          <w:szCs w:val="28"/>
          <w:lang w:val="tt-RU"/>
        </w:rPr>
        <w:tab/>
        <w:t>Татарстан Республикасы Министрлар Кабинетының " Татарстан Республикасы Кайбыч муниципаль районы Борындык авыл җирлеге башкарма комитеты баш бухгалтерының хезмәт өчен түләү оештыру һәм шартлары турындагы нигезләмәне (1 нче кушымта) расларга.</w:t>
      </w:r>
    </w:p>
    <w:p w:rsidR="00AE3167" w:rsidRDefault="00AE3167" w:rsidP="00EE52C1">
      <w:pPr>
        <w:jc w:val="both"/>
        <w:rPr>
          <w:bCs/>
          <w:sz w:val="28"/>
          <w:szCs w:val="28"/>
          <w:lang w:val="tt-RU"/>
        </w:rPr>
      </w:pPr>
      <w:r>
        <w:rPr>
          <w:bCs/>
          <w:sz w:val="28"/>
          <w:szCs w:val="28"/>
          <w:lang w:val="tt-RU"/>
        </w:rPr>
        <w:t xml:space="preserve"> </w:t>
      </w:r>
      <w:r w:rsidRPr="00EE52C1">
        <w:rPr>
          <w:bCs/>
          <w:sz w:val="28"/>
          <w:szCs w:val="28"/>
          <w:lang w:val="tt-RU"/>
        </w:rPr>
        <w:t>2.</w:t>
      </w:r>
      <w:r w:rsidRPr="00EE52C1">
        <w:rPr>
          <w:bCs/>
          <w:sz w:val="28"/>
          <w:szCs w:val="28"/>
          <w:lang w:val="tt-RU"/>
        </w:rPr>
        <w:tab/>
        <w:t>Әлеге карар нигезендә билгеләнә торган хезмәткәрнең хезмәт хакы күләме хезмәткәрнең вазыйфаи бурычлары күләмен һәм шул ук квалификация эшләрен башкарганда 2019 елның 31 мартына түләнә торган хезмәт хакы күләменнән ким була алмый.</w:t>
      </w:r>
    </w:p>
    <w:p w:rsidR="00AE3167" w:rsidRPr="00EE52C1" w:rsidRDefault="00AE3167" w:rsidP="00EE52C1">
      <w:pPr>
        <w:jc w:val="both"/>
        <w:rPr>
          <w:bCs/>
          <w:sz w:val="28"/>
          <w:szCs w:val="28"/>
          <w:lang w:val="tt-RU"/>
        </w:rPr>
      </w:pPr>
      <w:r>
        <w:rPr>
          <w:bCs/>
          <w:sz w:val="28"/>
          <w:szCs w:val="28"/>
          <w:lang w:val="tt-RU"/>
        </w:rPr>
        <w:t xml:space="preserve">   </w:t>
      </w:r>
      <w:r w:rsidRPr="00EE52C1">
        <w:rPr>
          <w:bCs/>
          <w:sz w:val="28"/>
          <w:szCs w:val="28"/>
          <w:lang w:val="tt-RU"/>
        </w:rPr>
        <w:t>3.</w:t>
      </w:r>
      <w:r w:rsidRPr="00EE52C1">
        <w:rPr>
          <w:bCs/>
          <w:sz w:val="28"/>
          <w:szCs w:val="28"/>
          <w:lang w:val="tt-RU"/>
        </w:rPr>
        <w:tab/>
        <w:t>Әлеге карар 2019 елның 1 апреленнән барлыкка килгән хокук мөнәсәбәтләренә кагыла.</w:t>
      </w:r>
    </w:p>
    <w:p w:rsidR="00AE3167" w:rsidRDefault="00AE3167" w:rsidP="00EE52C1">
      <w:pPr>
        <w:jc w:val="both"/>
        <w:rPr>
          <w:bCs/>
          <w:sz w:val="28"/>
          <w:szCs w:val="28"/>
          <w:lang w:val="tt-RU"/>
        </w:rPr>
      </w:pPr>
      <w:r w:rsidRPr="00EE52C1">
        <w:rPr>
          <w:bCs/>
          <w:sz w:val="28"/>
          <w:szCs w:val="28"/>
          <w:lang w:val="tt-RU"/>
        </w:rPr>
        <w:t>4.</w:t>
      </w:r>
      <w:r w:rsidRPr="00EE52C1">
        <w:rPr>
          <w:bCs/>
          <w:sz w:val="28"/>
          <w:szCs w:val="28"/>
          <w:lang w:val="tt-RU"/>
        </w:rPr>
        <w:tab/>
        <w:t>Әлеге карарның үтәлешен контрольдә тотуны үзем</w:t>
      </w:r>
      <w:r>
        <w:rPr>
          <w:bCs/>
          <w:sz w:val="28"/>
          <w:szCs w:val="28"/>
          <w:lang w:val="tt-RU"/>
        </w:rPr>
        <w:t>дә</w:t>
      </w:r>
      <w:r w:rsidRPr="00EE52C1">
        <w:rPr>
          <w:bCs/>
          <w:sz w:val="28"/>
          <w:szCs w:val="28"/>
          <w:lang w:val="tt-RU"/>
        </w:rPr>
        <w:t xml:space="preserve"> калдырам.</w:t>
      </w:r>
      <w:r>
        <w:rPr>
          <w:bCs/>
          <w:sz w:val="28"/>
          <w:szCs w:val="28"/>
          <w:lang w:val="tt-RU"/>
        </w:rPr>
        <w:t xml:space="preserve"> </w:t>
      </w:r>
    </w:p>
    <w:p w:rsidR="00AE3167" w:rsidRDefault="00AE3167" w:rsidP="00EE52C1">
      <w:pPr>
        <w:jc w:val="both"/>
        <w:rPr>
          <w:bCs/>
          <w:sz w:val="28"/>
          <w:szCs w:val="28"/>
          <w:lang w:val="tt-RU"/>
        </w:rPr>
      </w:pPr>
    </w:p>
    <w:p w:rsidR="00AE3167" w:rsidRDefault="00AE3167" w:rsidP="00EE52C1">
      <w:pPr>
        <w:jc w:val="both"/>
        <w:rPr>
          <w:bCs/>
          <w:sz w:val="28"/>
          <w:szCs w:val="28"/>
          <w:lang w:val="tt-RU"/>
        </w:rPr>
      </w:pPr>
    </w:p>
    <w:p w:rsidR="00AE3167" w:rsidRPr="00EE52C1" w:rsidRDefault="00AE3167" w:rsidP="00EE52C1">
      <w:pPr>
        <w:widowControl w:val="0"/>
        <w:autoSpaceDE w:val="0"/>
        <w:autoSpaceDN w:val="0"/>
        <w:adjustRightInd w:val="0"/>
        <w:jc w:val="both"/>
        <w:rPr>
          <w:b/>
          <w:sz w:val="28"/>
          <w:szCs w:val="28"/>
        </w:rPr>
      </w:pPr>
      <w:r>
        <w:rPr>
          <w:b/>
          <w:sz w:val="26"/>
          <w:szCs w:val="26"/>
          <w:lang w:val="tt-RU"/>
        </w:rPr>
        <w:t xml:space="preserve"> </w:t>
      </w:r>
      <w:r w:rsidRPr="00EE52C1">
        <w:rPr>
          <w:b/>
          <w:sz w:val="28"/>
          <w:szCs w:val="28"/>
        </w:rPr>
        <w:t>Татарстан  Республикасы</w:t>
      </w:r>
    </w:p>
    <w:p w:rsidR="00AE3167" w:rsidRPr="00EE52C1" w:rsidRDefault="00AE3167" w:rsidP="00EE52C1">
      <w:pPr>
        <w:widowControl w:val="0"/>
        <w:autoSpaceDE w:val="0"/>
        <w:autoSpaceDN w:val="0"/>
        <w:adjustRightInd w:val="0"/>
        <w:jc w:val="both"/>
        <w:rPr>
          <w:b/>
          <w:sz w:val="28"/>
          <w:szCs w:val="28"/>
        </w:rPr>
      </w:pPr>
      <w:r>
        <w:rPr>
          <w:b/>
          <w:sz w:val="28"/>
          <w:szCs w:val="28"/>
        </w:rPr>
        <w:t xml:space="preserve"> </w:t>
      </w:r>
      <w:r w:rsidRPr="00EE52C1">
        <w:rPr>
          <w:b/>
          <w:sz w:val="28"/>
          <w:szCs w:val="28"/>
        </w:rPr>
        <w:t>Кайбыч  муниципаль районы</w:t>
      </w:r>
    </w:p>
    <w:p w:rsidR="00AE3167" w:rsidRPr="00EE52C1" w:rsidRDefault="00AE3167" w:rsidP="00EE52C1">
      <w:pPr>
        <w:widowControl w:val="0"/>
        <w:autoSpaceDE w:val="0"/>
        <w:autoSpaceDN w:val="0"/>
        <w:adjustRightInd w:val="0"/>
        <w:jc w:val="both"/>
        <w:rPr>
          <w:b/>
          <w:sz w:val="28"/>
          <w:szCs w:val="28"/>
        </w:rPr>
      </w:pPr>
      <w:r w:rsidRPr="00EE52C1">
        <w:rPr>
          <w:b/>
          <w:sz w:val="28"/>
          <w:szCs w:val="28"/>
        </w:rPr>
        <w:t xml:space="preserve"> Борындык  авыл җирлеге </w:t>
      </w:r>
    </w:p>
    <w:p w:rsidR="00AE3167" w:rsidRPr="00EE52C1" w:rsidRDefault="00AE3167" w:rsidP="00EE52C1">
      <w:pPr>
        <w:widowControl w:val="0"/>
        <w:autoSpaceDE w:val="0"/>
        <w:autoSpaceDN w:val="0"/>
        <w:adjustRightInd w:val="0"/>
        <w:jc w:val="both"/>
        <w:rPr>
          <w:b/>
          <w:sz w:val="28"/>
          <w:szCs w:val="28"/>
          <w:lang w:val="tt-RU"/>
        </w:rPr>
      </w:pPr>
      <w:r>
        <w:rPr>
          <w:b/>
          <w:sz w:val="28"/>
          <w:szCs w:val="28"/>
        </w:rPr>
        <w:t xml:space="preserve"> Башкарм</w:t>
      </w:r>
      <w:r>
        <w:rPr>
          <w:b/>
          <w:sz w:val="28"/>
          <w:szCs w:val="28"/>
          <w:lang w:val="tt-RU"/>
        </w:rPr>
        <w:t xml:space="preserve">а </w:t>
      </w:r>
      <w:r w:rsidRPr="00EE52C1">
        <w:rPr>
          <w:b/>
          <w:sz w:val="28"/>
          <w:szCs w:val="28"/>
        </w:rPr>
        <w:t xml:space="preserve">комитеты башлыгы                                </w:t>
      </w:r>
      <w:r>
        <w:rPr>
          <w:b/>
          <w:sz w:val="28"/>
          <w:szCs w:val="28"/>
        </w:rPr>
        <w:t xml:space="preserve">      </w:t>
      </w:r>
      <w:r w:rsidRPr="00EE52C1">
        <w:rPr>
          <w:b/>
          <w:sz w:val="28"/>
          <w:szCs w:val="28"/>
          <w:lang w:val="tt-RU"/>
        </w:rPr>
        <w:t>Р.И.Гыймадиев</w:t>
      </w:r>
    </w:p>
    <w:p w:rsidR="00AE3167" w:rsidRPr="00EE52C1" w:rsidRDefault="00AE3167" w:rsidP="00EE52C1">
      <w:pPr>
        <w:spacing w:after="200" w:line="276" w:lineRule="auto"/>
        <w:jc w:val="both"/>
        <w:rPr>
          <w:sz w:val="26"/>
          <w:szCs w:val="26"/>
          <w:lang w:val="tt-RU" w:eastAsia="en-US"/>
        </w:rPr>
      </w:pPr>
    </w:p>
    <w:p w:rsidR="00AE3167" w:rsidRDefault="00AE3167" w:rsidP="0013223F">
      <w:pPr>
        <w:jc w:val="both"/>
        <w:rPr>
          <w:bCs/>
          <w:sz w:val="28"/>
          <w:szCs w:val="28"/>
          <w:lang w:val="tt-RU"/>
        </w:rPr>
      </w:pPr>
      <w:r>
        <w:rPr>
          <w:bCs/>
          <w:sz w:val="28"/>
          <w:szCs w:val="28"/>
          <w:lang w:val="tt-RU"/>
        </w:rPr>
        <w:t xml:space="preserve">             </w:t>
      </w:r>
    </w:p>
    <w:p w:rsidR="00AE3167" w:rsidRDefault="00AE3167" w:rsidP="0013223F">
      <w:pPr>
        <w:jc w:val="both"/>
        <w:rPr>
          <w:bCs/>
          <w:sz w:val="28"/>
          <w:szCs w:val="28"/>
          <w:lang w:val="tt-RU"/>
        </w:rPr>
      </w:pPr>
    </w:p>
    <w:p w:rsidR="00AE3167" w:rsidRDefault="00AE3167" w:rsidP="0013223F">
      <w:pPr>
        <w:jc w:val="both"/>
        <w:rPr>
          <w:bCs/>
          <w:sz w:val="28"/>
          <w:szCs w:val="28"/>
          <w:lang w:val="tt-RU"/>
        </w:rPr>
      </w:pPr>
    </w:p>
    <w:p w:rsidR="00AE3167" w:rsidRDefault="00AE3167" w:rsidP="0013223F">
      <w:pPr>
        <w:jc w:val="right"/>
        <w:rPr>
          <w:bCs/>
          <w:sz w:val="28"/>
          <w:szCs w:val="28"/>
          <w:lang w:val="tt-RU"/>
        </w:rPr>
      </w:pPr>
    </w:p>
    <w:p w:rsidR="00AE3167" w:rsidRDefault="00AE3167" w:rsidP="005E020C">
      <w:pPr>
        <w:rPr>
          <w:bCs/>
          <w:sz w:val="28"/>
          <w:szCs w:val="28"/>
          <w:lang w:val="tt-RU"/>
        </w:rPr>
      </w:pPr>
    </w:p>
    <w:p w:rsidR="00AE3167" w:rsidRDefault="00AE3167" w:rsidP="005E020C">
      <w:r>
        <w:rPr>
          <w:bCs/>
          <w:sz w:val="28"/>
          <w:szCs w:val="28"/>
          <w:lang w:val="tt-RU"/>
        </w:rPr>
        <w:t xml:space="preserve">                                             </w:t>
      </w:r>
      <w:r w:rsidRPr="005E020C">
        <w:t>Татарстан Республикасы Кайбыч муниципаль</w:t>
      </w:r>
      <w:r>
        <w:t xml:space="preserve"> </w:t>
      </w:r>
      <w:r w:rsidRPr="005E020C">
        <w:t xml:space="preserve"> районы </w:t>
      </w:r>
    </w:p>
    <w:p w:rsidR="00AE3167" w:rsidRDefault="00AE3167" w:rsidP="005E020C">
      <w:r>
        <w:t xml:space="preserve">                                                     </w:t>
      </w:r>
      <w:r w:rsidRPr="005E020C">
        <w:t xml:space="preserve">Борындык авыл җирлеге башкарма  комитеты </w:t>
      </w:r>
    </w:p>
    <w:p w:rsidR="00AE3167" w:rsidRDefault="00AE3167" w:rsidP="005E020C">
      <w:r>
        <w:t xml:space="preserve">                                                     2019 нчы елның 23 нч</w:t>
      </w:r>
      <w:r>
        <w:rPr>
          <w:lang w:val="tt-RU"/>
        </w:rPr>
        <w:t>е</w:t>
      </w:r>
      <w:r w:rsidRPr="005E020C">
        <w:t xml:space="preserve"> </w:t>
      </w:r>
      <w:r>
        <w:t>апреленд</w:t>
      </w:r>
      <w:r>
        <w:rPr>
          <w:lang w:val="tt-RU"/>
        </w:rPr>
        <w:t>ә</w:t>
      </w:r>
      <w:r w:rsidRPr="005E020C">
        <w:t xml:space="preserve"> чыккан </w:t>
      </w:r>
    </w:p>
    <w:p w:rsidR="00AE3167" w:rsidRDefault="00AE3167" w:rsidP="005E020C">
      <w:r>
        <w:t xml:space="preserve">                                                     5</w:t>
      </w:r>
      <w:r w:rsidRPr="005E020C">
        <w:t xml:space="preserve"> нче номерлы карары белән расланган </w:t>
      </w:r>
    </w:p>
    <w:p w:rsidR="00AE3167" w:rsidRPr="005E020C" w:rsidRDefault="00AE3167" w:rsidP="005E020C">
      <w:r>
        <w:t xml:space="preserve">                                                     </w:t>
      </w:r>
      <w:r w:rsidRPr="005E020C">
        <w:rPr>
          <w:lang w:val="tt-RU"/>
        </w:rPr>
        <w:t>1 нче кушымта</w:t>
      </w:r>
      <w:r>
        <w:rPr>
          <w:lang w:val="tt-RU"/>
        </w:rPr>
        <w:t>сы</w:t>
      </w:r>
      <w:r>
        <w:rPr>
          <w:bCs/>
          <w:sz w:val="28"/>
          <w:szCs w:val="28"/>
          <w:lang w:val="tt-RU"/>
        </w:rPr>
        <w:t xml:space="preserve">   </w:t>
      </w:r>
    </w:p>
    <w:p w:rsidR="00AE3167" w:rsidRDefault="00AE3167" w:rsidP="0013223F">
      <w:pPr>
        <w:jc w:val="right"/>
        <w:rPr>
          <w:bCs/>
          <w:sz w:val="28"/>
          <w:szCs w:val="28"/>
          <w:lang w:val="tt-RU"/>
        </w:rPr>
      </w:pPr>
    </w:p>
    <w:p w:rsidR="00AE3167" w:rsidRDefault="00AE3167" w:rsidP="0013223F">
      <w:pPr>
        <w:jc w:val="right"/>
        <w:rPr>
          <w:bCs/>
          <w:sz w:val="28"/>
          <w:szCs w:val="28"/>
          <w:lang w:val="tt-RU"/>
        </w:rPr>
      </w:pPr>
      <w:bookmarkStart w:id="0" w:name="_GoBack"/>
      <w:bookmarkEnd w:id="0"/>
    </w:p>
    <w:p w:rsidR="00AE3167" w:rsidRPr="00F457D1" w:rsidRDefault="00AE3167" w:rsidP="00CA2C47">
      <w:pPr>
        <w:jc w:val="center"/>
        <w:rPr>
          <w:b/>
          <w:bCs/>
          <w:sz w:val="28"/>
          <w:szCs w:val="28"/>
          <w:lang w:val="tt-RU"/>
        </w:rPr>
      </w:pPr>
      <w:r w:rsidRPr="00F457D1">
        <w:rPr>
          <w:b/>
          <w:bCs/>
          <w:sz w:val="28"/>
          <w:szCs w:val="28"/>
          <w:lang w:val="tt-RU"/>
        </w:rPr>
        <w:t>Татарстан Республикасы Кайбыч муниципаль районы Борындык авыл җирлеге Башкарма комитетының баш бухгалтерына хезмәт хакын оештыру һәм түләү шартлары турында</w:t>
      </w:r>
      <w:r>
        <w:rPr>
          <w:b/>
          <w:bCs/>
          <w:sz w:val="28"/>
          <w:szCs w:val="28"/>
          <w:lang w:val="tt-RU"/>
        </w:rPr>
        <w:t>гы Н</w:t>
      </w:r>
      <w:r w:rsidRPr="00F457D1">
        <w:rPr>
          <w:b/>
          <w:bCs/>
          <w:sz w:val="28"/>
          <w:szCs w:val="28"/>
          <w:lang w:val="tt-RU"/>
        </w:rPr>
        <w:t>игезләмәсе</w:t>
      </w:r>
    </w:p>
    <w:p w:rsidR="00AE3167" w:rsidRDefault="00AE3167" w:rsidP="00CA2C47">
      <w:pPr>
        <w:jc w:val="center"/>
        <w:rPr>
          <w:bCs/>
          <w:sz w:val="28"/>
          <w:szCs w:val="28"/>
          <w:lang w:val="tt-RU"/>
        </w:rPr>
      </w:pPr>
    </w:p>
    <w:p w:rsidR="00AE3167" w:rsidRDefault="00AE3167" w:rsidP="00F457D1">
      <w:pPr>
        <w:spacing w:line="360" w:lineRule="auto"/>
        <w:jc w:val="both"/>
        <w:rPr>
          <w:bCs/>
          <w:sz w:val="28"/>
          <w:szCs w:val="28"/>
          <w:lang w:val="tt-RU"/>
        </w:rPr>
      </w:pPr>
      <w:r w:rsidRPr="00CA2C47">
        <w:rPr>
          <w:bCs/>
          <w:sz w:val="28"/>
          <w:szCs w:val="28"/>
          <w:lang w:val="tt-RU"/>
        </w:rPr>
        <w:t>1.Татарстан Республикасы Кайбыч муниципаль районы Борындык авыл җирлеге башкарма комитеты баш бухгалтерының хезмәт хакын оештыру һәм түләү шартлары турындагы әлеге Нигезләмә бухгалтерлар эшчәнлеген оештыруның аерым мәсьәләләрен регламентлый һәм хезмәткәрләрнең вазыйфаи окладларын, компенсация һәм кызыксындыру характерындагы түләүләр күләмнәрен һәм аларны бирү шартларын билгели.</w:t>
      </w:r>
    </w:p>
    <w:p w:rsidR="00AE3167" w:rsidRDefault="00AE3167" w:rsidP="00F457D1">
      <w:pPr>
        <w:spacing w:line="360" w:lineRule="auto"/>
        <w:jc w:val="both"/>
        <w:rPr>
          <w:bCs/>
          <w:sz w:val="28"/>
          <w:szCs w:val="28"/>
          <w:lang w:val="tt-RU"/>
        </w:rPr>
      </w:pPr>
      <w:r w:rsidRPr="00CA2C47">
        <w:rPr>
          <w:bCs/>
          <w:sz w:val="28"/>
          <w:szCs w:val="28"/>
          <w:lang w:val="tt-RU"/>
        </w:rPr>
        <w:t>2. Бухгалтерларның хезмәт хакы вазыйфаи окладтан, тиешле еллар эшләгән өчен вазыйфаи окладка ай саен өстәмә түләү, эш интенсивлыгы, акчалата бүләкләү, матди ярдәм һәм еллык түләүле отпуск биргәндә бер тапкыр түләнә торган түләү, эш нәтиҗәләре буенча премияләр тәшкил итә.</w:t>
      </w:r>
    </w:p>
    <w:p w:rsidR="00AE3167" w:rsidRDefault="00AE3167" w:rsidP="00F457D1">
      <w:pPr>
        <w:spacing w:line="360" w:lineRule="auto"/>
        <w:jc w:val="both"/>
        <w:rPr>
          <w:bCs/>
          <w:sz w:val="28"/>
          <w:szCs w:val="28"/>
          <w:lang w:val="tt-RU"/>
        </w:rPr>
      </w:pPr>
      <w:r w:rsidRPr="00CA2C47">
        <w:rPr>
          <w:bCs/>
          <w:sz w:val="28"/>
          <w:szCs w:val="28"/>
          <w:lang w:val="tt-RU"/>
        </w:rPr>
        <w:t>3. Бухгалтерларның вазыйфаи окладлары түбәндәге күләмнәрдә билгеләнә:</w:t>
      </w:r>
    </w:p>
    <w:p w:rsidR="00AE3167" w:rsidRDefault="00AE3167" w:rsidP="00F457D1">
      <w:pPr>
        <w:spacing w:line="360" w:lineRule="auto"/>
        <w:jc w:val="both"/>
        <w:rPr>
          <w:bCs/>
          <w:sz w:val="28"/>
          <w:szCs w:val="28"/>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5919"/>
      </w:tblGrid>
      <w:tr w:rsidR="00AE3167" w:rsidTr="00137EA1">
        <w:tc>
          <w:tcPr>
            <w:tcW w:w="3652" w:type="dxa"/>
            <w:vMerge w:val="restart"/>
          </w:tcPr>
          <w:p w:rsidR="00AE3167" w:rsidRDefault="00AE3167" w:rsidP="00137EA1">
            <w:pPr>
              <w:pStyle w:val="ConsPlusNormal"/>
              <w:jc w:val="both"/>
            </w:pPr>
            <w:r w:rsidRPr="00137EA1">
              <w:rPr>
                <w:bCs/>
                <w:lang w:val="tt-RU"/>
              </w:rPr>
              <w:t xml:space="preserve">        Вазыйфасы</w:t>
            </w:r>
          </w:p>
        </w:tc>
        <w:tc>
          <w:tcPr>
            <w:tcW w:w="5919" w:type="dxa"/>
          </w:tcPr>
          <w:p w:rsidR="00AE3167" w:rsidRPr="00137EA1" w:rsidRDefault="00AE3167" w:rsidP="00137EA1">
            <w:pPr>
              <w:jc w:val="both"/>
              <w:rPr>
                <w:bCs/>
                <w:sz w:val="28"/>
                <w:szCs w:val="28"/>
                <w:lang w:val="tt-RU"/>
              </w:rPr>
            </w:pPr>
            <w:r w:rsidRPr="00137EA1">
              <w:rPr>
                <w:bCs/>
                <w:sz w:val="28"/>
                <w:szCs w:val="28"/>
                <w:lang w:val="tt-RU"/>
              </w:rPr>
              <w:t>Муниципаль берәмлекләрнең башкарма комитетлары халык саны белән</w:t>
            </w:r>
          </w:p>
          <w:p w:rsidR="00AE3167" w:rsidRPr="00137EA1" w:rsidRDefault="00AE3167" w:rsidP="00137EA1">
            <w:pPr>
              <w:pStyle w:val="ConsPlusNormal"/>
              <w:jc w:val="both"/>
              <w:rPr>
                <w:lang w:val="tt-RU"/>
              </w:rPr>
            </w:pPr>
          </w:p>
        </w:tc>
      </w:tr>
      <w:tr w:rsidR="00AE3167" w:rsidTr="00137EA1">
        <w:tc>
          <w:tcPr>
            <w:tcW w:w="3652" w:type="dxa"/>
            <w:vMerge/>
          </w:tcPr>
          <w:p w:rsidR="00AE3167" w:rsidRDefault="00AE3167" w:rsidP="00137EA1">
            <w:pPr>
              <w:pStyle w:val="ConsPlusNormal"/>
              <w:jc w:val="both"/>
            </w:pPr>
          </w:p>
        </w:tc>
        <w:tc>
          <w:tcPr>
            <w:tcW w:w="5919" w:type="dxa"/>
          </w:tcPr>
          <w:p w:rsidR="00AE3167" w:rsidRPr="00137EA1" w:rsidRDefault="00AE3167" w:rsidP="00137EA1">
            <w:pPr>
              <w:jc w:val="both"/>
              <w:rPr>
                <w:bCs/>
                <w:sz w:val="28"/>
                <w:szCs w:val="28"/>
                <w:lang w:val="tt-RU"/>
              </w:rPr>
            </w:pPr>
            <w:r w:rsidRPr="00137EA1">
              <w:rPr>
                <w:bCs/>
                <w:sz w:val="28"/>
                <w:szCs w:val="28"/>
                <w:lang w:val="tt-RU"/>
              </w:rPr>
              <w:t>3,5 меңгә кадәр кеше</w:t>
            </w:r>
          </w:p>
        </w:tc>
      </w:tr>
      <w:tr w:rsidR="00AE3167" w:rsidTr="00137EA1">
        <w:tc>
          <w:tcPr>
            <w:tcW w:w="3652" w:type="dxa"/>
          </w:tcPr>
          <w:p w:rsidR="00AE3167" w:rsidRDefault="00AE3167" w:rsidP="00137EA1">
            <w:pPr>
              <w:pStyle w:val="ConsPlusNormal"/>
              <w:jc w:val="both"/>
            </w:pPr>
            <w:r w:rsidRPr="00137EA1">
              <w:rPr>
                <w:bCs/>
                <w:lang w:val="tt-RU"/>
              </w:rPr>
              <w:t xml:space="preserve">       Баш хисапчы</w:t>
            </w:r>
          </w:p>
        </w:tc>
        <w:tc>
          <w:tcPr>
            <w:tcW w:w="5919" w:type="dxa"/>
          </w:tcPr>
          <w:p w:rsidR="00AE3167" w:rsidRDefault="00AE3167" w:rsidP="00137EA1">
            <w:pPr>
              <w:pStyle w:val="ConsPlusNormal"/>
              <w:jc w:val="both"/>
            </w:pPr>
            <w:r>
              <w:t>15 700 сум</w:t>
            </w:r>
          </w:p>
        </w:tc>
      </w:tr>
      <w:tr w:rsidR="00AE3167" w:rsidTr="00137EA1">
        <w:tc>
          <w:tcPr>
            <w:tcW w:w="3652" w:type="dxa"/>
          </w:tcPr>
          <w:p w:rsidR="00AE3167" w:rsidRDefault="00AE3167" w:rsidP="00137EA1">
            <w:pPr>
              <w:pStyle w:val="ConsPlusNormal"/>
              <w:jc w:val="both"/>
            </w:pPr>
            <w:r w:rsidRPr="00137EA1">
              <w:rPr>
                <w:bCs/>
                <w:lang w:val="tt-RU"/>
              </w:rPr>
              <w:t xml:space="preserve">       Хисапчы</w:t>
            </w:r>
          </w:p>
        </w:tc>
        <w:tc>
          <w:tcPr>
            <w:tcW w:w="5919" w:type="dxa"/>
          </w:tcPr>
          <w:p w:rsidR="00AE3167" w:rsidRDefault="00AE3167" w:rsidP="00137EA1">
            <w:pPr>
              <w:pStyle w:val="ConsPlusNormal"/>
              <w:jc w:val="both"/>
            </w:pPr>
            <w:r>
              <w:t>-</w:t>
            </w:r>
          </w:p>
        </w:tc>
      </w:tr>
    </w:tbl>
    <w:p w:rsidR="00AE3167" w:rsidRDefault="00AE3167" w:rsidP="00F457D1">
      <w:pPr>
        <w:spacing w:line="360" w:lineRule="auto"/>
        <w:jc w:val="both"/>
        <w:rPr>
          <w:bCs/>
          <w:sz w:val="28"/>
          <w:szCs w:val="28"/>
          <w:lang w:val="tt-RU"/>
        </w:rPr>
      </w:pPr>
    </w:p>
    <w:p w:rsidR="00AE3167" w:rsidRPr="00F457D1" w:rsidRDefault="00AE3167" w:rsidP="00F457D1">
      <w:pPr>
        <w:spacing w:line="360" w:lineRule="auto"/>
        <w:jc w:val="both"/>
        <w:rPr>
          <w:bCs/>
          <w:sz w:val="28"/>
          <w:szCs w:val="28"/>
          <w:lang w:val="tt-RU"/>
        </w:rPr>
      </w:pPr>
      <w:r w:rsidRPr="00F457D1">
        <w:rPr>
          <w:bCs/>
          <w:sz w:val="28"/>
          <w:szCs w:val="28"/>
          <w:lang w:val="tt-RU"/>
        </w:rPr>
        <w:t>Муниципаль берәмлекләрнең башкарма комитетлары штат расписаниесенә бухгалтер вазыйфасын кертү шарты булып муниципаль берәмлекнең халык саны 3,5 меңнән артык кеше тора.</w:t>
      </w:r>
    </w:p>
    <w:p w:rsidR="00AE3167" w:rsidRPr="0090616E" w:rsidRDefault="00AE3167" w:rsidP="00F457D1">
      <w:pPr>
        <w:spacing w:line="360" w:lineRule="auto"/>
        <w:jc w:val="both"/>
        <w:rPr>
          <w:bCs/>
          <w:sz w:val="28"/>
          <w:szCs w:val="28"/>
          <w:lang w:val="tt-RU"/>
        </w:rPr>
      </w:pPr>
      <w:r w:rsidRPr="0090616E">
        <w:rPr>
          <w:bCs/>
          <w:sz w:val="28"/>
          <w:szCs w:val="28"/>
          <w:lang w:val="tt-RU"/>
        </w:rPr>
        <w:t>3. Бухгалтерларга билгеләнә:</w:t>
      </w:r>
    </w:p>
    <w:p w:rsidR="00AE3167" w:rsidRPr="0090616E" w:rsidRDefault="00AE3167" w:rsidP="00F457D1">
      <w:pPr>
        <w:spacing w:line="360" w:lineRule="auto"/>
        <w:jc w:val="both"/>
        <w:rPr>
          <w:bCs/>
          <w:sz w:val="28"/>
          <w:szCs w:val="28"/>
          <w:lang w:val="tt-RU"/>
        </w:rPr>
      </w:pPr>
      <w:r w:rsidRPr="0090616E">
        <w:rPr>
          <w:bCs/>
          <w:sz w:val="28"/>
          <w:szCs w:val="28"/>
          <w:lang w:val="tt-RU"/>
        </w:rPr>
        <w:t>1) түбәндәге күләмнәрдә тиешле елларны эшләгән өчен вазыйфаи окладка айлык өстәмә: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4678"/>
      </w:tblGrid>
      <w:tr w:rsidR="00AE3167" w:rsidRPr="00E469E3" w:rsidTr="00E96936">
        <w:tc>
          <w:tcPr>
            <w:tcW w:w="3606" w:type="dxa"/>
          </w:tcPr>
          <w:p w:rsidR="00AE3167" w:rsidRPr="00E469E3" w:rsidRDefault="00AE3167" w:rsidP="00F457D1">
            <w:pPr>
              <w:pStyle w:val="ConsPlusNormal"/>
              <w:jc w:val="both"/>
            </w:pPr>
            <w:r w:rsidRPr="0090616E">
              <w:rPr>
                <w:bCs/>
                <w:lang w:val="tt-RU"/>
              </w:rPr>
              <w:t xml:space="preserve">  </w:t>
            </w:r>
            <w:r>
              <w:rPr>
                <w:bCs/>
                <w:lang w:val="tt-RU"/>
              </w:rPr>
              <w:t xml:space="preserve">    </w:t>
            </w:r>
            <w:r w:rsidRPr="001369ED">
              <w:rPr>
                <w:bCs/>
              </w:rPr>
              <w:t>Эш стажы булганда</w:t>
            </w:r>
          </w:p>
        </w:tc>
        <w:tc>
          <w:tcPr>
            <w:tcW w:w="4678" w:type="dxa"/>
          </w:tcPr>
          <w:p w:rsidR="00AE3167" w:rsidRPr="001369ED" w:rsidRDefault="00AE3167" w:rsidP="00F457D1">
            <w:pPr>
              <w:jc w:val="both"/>
              <w:rPr>
                <w:bCs/>
                <w:sz w:val="28"/>
                <w:szCs w:val="28"/>
              </w:rPr>
            </w:pPr>
            <w:r w:rsidRPr="001369ED">
              <w:rPr>
                <w:bCs/>
                <w:sz w:val="28"/>
                <w:szCs w:val="28"/>
              </w:rPr>
              <w:t>айлык өстәмә, процент</w:t>
            </w:r>
          </w:p>
          <w:p w:rsidR="00AE3167" w:rsidRPr="00E469E3" w:rsidRDefault="00AE3167" w:rsidP="00F457D1">
            <w:pPr>
              <w:pStyle w:val="ConsPlusNormal"/>
              <w:jc w:val="both"/>
            </w:pPr>
          </w:p>
        </w:tc>
      </w:tr>
      <w:tr w:rsidR="00AE3167" w:rsidRPr="00E469E3" w:rsidTr="00E96936">
        <w:tc>
          <w:tcPr>
            <w:tcW w:w="3606" w:type="dxa"/>
          </w:tcPr>
          <w:p w:rsidR="00AE3167" w:rsidRPr="001369ED" w:rsidRDefault="00AE3167" w:rsidP="00F457D1">
            <w:pPr>
              <w:pStyle w:val="ConsPlusNormal"/>
              <w:jc w:val="both"/>
              <w:rPr>
                <w:lang w:val="tt-RU"/>
              </w:rPr>
            </w:pPr>
            <w:r w:rsidRPr="00E469E3">
              <w:t xml:space="preserve"> 1</w:t>
            </w:r>
            <w:r>
              <w:rPr>
                <w:lang w:val="tt-RU"/>
              </w:rPr>
              <w:t>елдан</w:t>
            </w:r>
            <w:r>
              <w:t xml:space="preserve"> 5 </w:t>
            </w:r>
            <w:r>
              <w:rPr>
                <w:lang w:val="tt-RU"/>
              </w:rPr>
              <w:t>елга кадәр</w:t>
            </w:r>
          </w:p>
        </w:tc>
        <w:tc>
          <w:tcPr>
            <w:tcW w:w="4678" w:type="dxa"/>
          </w:tcPr>
          <w:p w:rsidR="00AE3167" w:rsidRPr="00E469E3" w:rsidRDefault="00AE3167" w:rsidP="00F457D1">
            <w:pPr>
              <w:pStyle w:val="ConsPlusNormal"/>
              <w:jc w:val="both"/>
            </w:pPr>
            <w:r w:rsidRPr="00E469E3">
              <w:t>5</w:t>
            </w:r>
          </w:p>
        </w:tc>
      </w:tr>
      <w:tr w:rsidR="00AE3167" w:rsidRPr="00E469E3" w:rsidTr="00E96936">
        <w:tc>
          <w:tcPr>
            <w:tcW w:w="3606" w:type="dxa"/>
          </w:tcPr>
          <w:p w:rsidR="00AE3167" w:rsidRPr="00E469E3" w:rsidRDefault="00AE3167" w:rsidP="00F457D1">
            <w:pPr>
              <w:pStyle w:val="ConsPlusNormal"/>
              <w:jc w:val="both"/>
            </w:pPr>
            <w:r>
              <w:rPr>
                <w:lang w:val="tt-RU"/>
              </w:rPr>
              <w:t>5</w:t>
            </w:r>
            <w:r>
              <w:rPr>
                <w:bCs/>
                <w:lang w:val="tt-RU"/>
              </w:rPr>
              <w:t>елдан</w:t>
            </w:r>
            <w:r>
              <w:rPr>
                <w:bCs/>
              </w:rPr>
              <w:t xml:space="preserve"> 1</w:t>
            </w:r>
            <w:r>
              <w:rPr>
                <w:bCs/>
                <w:lang w:val="tt-RU"/>
              </w:rPr>
              <w:t>0</w:t>
            </w:r>
            <w:r w:rsidRPr="001369ED">
              <w:rPr>
                <w:bCs/>
              </w:rPr>
              <w:t xml:space="preserve"> </w:t>
            </w:r>
            <w:r>
              <w:rPr>
                <w:bCs/>
                <w:lang w:val="tt-RU"/>
              </w:rPr>
              <w:t>елга</w:t>
            </w:r>
            <w:r w:rsidRPr="001369ED">
              <w:rPr>
                <w:bCs/>
              </w:rPr>
              <w:t xml:space="preserve"> кадәр</w:t>
            </w:r>
          </w:p>
        </w:tc>
        <w:tc>
          <w:tcPr>
            <w:tcW w:w="4678" w:type="dxa"/>
          </w:tcPr>
          <w:p w:rsidR="00AE3167" w:rsidRPr="00E469E3" w:rsidRDefault="00AE3167" w:rsidP="00F457D1">
            <w:pPr>
              <w:pStyle w:val="ConsPlusNormal"/>
              <w:jc w:val="both"/>
            </w:pPr>
            <w:r w:rsidRPr="00E469E3">
              <w:t>7</w:t>
            </w:r>
          </w:p>
        </w:tc>
      </w:tr>
      <w:tr w:rsidR="00AE3167" w:rsidRPr="00E469E3" w:rsidTr="00E96936">
        <w:tc>
          <w:tcPr>
            <w:tcW w:w="3606" w:type="dxa"/>
          </w:tcPr>
          <w:p w:rsidR="00AE3167" w:rsidRPr="00E469E3" w:rsidRDefault="00AE3167" w:rsidP="00F457D1">
            <w:pPr>
              <w:pStyle w:val="ConsPlusNormal"/>
              <w:jc w:val="both"/>
            </w:pPr>
            <w:r>
              <w:rPr>
                <w:lang w:val="tt-RU"/>
              </w:rPr>
              <w:t xml:space="preserve">     </w:t>
            </w:r>
            <w:r>
              <w:t xml:space="preserve">10 </w:t>
            </w:r>
            <w:r>
              <w:rPr>
                <w:lang w:val="tt-RU"/>
              </w:rPr>
              <w:t>елдан</w:t>
            </w:r>
            <w:r>
              <w:t xml:space="preserve"> 15 </w:t>
            </w:r>
            <w:r>
              <w:rPr>
                <w:lang w:val="tt-RU"/>
              </w:rPr>
              <w:t xml:space="preserve">елга </w:t>
            </w:r>
            <w:r w:rsidRPr="00E96936">
              <w:t>кадәр</w:t>
            </w:r>
          </w:p>
        </w:tc>
        <w:tc>
          <w:tcPr>
            <w:tcW w:w="4678" w:type="dxa"/>
          </w:tcPr>
          <w:p w:rsidR="00AE3167" w:rsidRPr="00E469E3" w:rsidRDefault="00AE3167" w:rsidP="00F457D1">
            <w:pPr>
              <w:pStyle w:val="ConsPlusNormal"/>
              <w:jc w:val="both"/>
            </w:pPr>
            <w:r w:rsidRPr="00E469E3">
              <w:t>10</w:t>
            </w:r>
          </w:p>
        </w:tc>
      </w:tr>
      <w:tr w:rsidR="00AE3167" w:rsidRPr="00E469E3" w:rsidTr="00E96936">
        <w:tc>
          <w:tcPr>
            <w:tcW w:w="3606" w:type="dxa"/>
          </w:tcPr>
          <w:p w:rsidR="00AE3167" w:rsidRPr="00E96936" w:rsidRDefault="00AE3167" w:rsidP="00F457D1">
            <w:pPr>
              <w:pStyle w:val="ConsPlusNormal"/>
              <w:jc w:val="both"/>
              <w:rPr>
                <w:lang w:val="tt-RU"/>
              </w:rPr>
            </w:pPr>
            <w:r>
              <w:t>15</w:t>
            </w:r>
            <w:r>
              <w:rPr>
                <w:lang w:val="tt-RU"/>
              </w:rPr>
              <w:t xml:space="preserve"> елдан артык</w:t>
            </w:r>
          </w:p>
        </w:tc>
        <w:tc>
          <w:tcPr>
            <w:tcW w:w="4678" w:type="dxa"/>
          </w:tcPr>
          <w:p w:rsidR="00AE3167" w:rsidRPr="00E469E3" w:rsidRDefault="00AE3167" w:rsidP="00F457D1">
            <w:pPr>
              <w:pStyle w:val="ConsPlusNormal"/>
              <w:jc w:val="both"/>
            </w:pPr>
            <w:r w:rsidRPr="00E469E3">
              <w:t>15</w:t>
            </w:r>
          </w:p>
        </w:tc>
      </w:tr>
    </w:tbl>
    <w:p w:rsidR="00AE3167" w:rsidRDefault="00AE3167" w:rsidP="00F457D1">
      <w:pPr>
        <w:spacing w:line="360" w:lineRule="auto"/>
        <w:jc w:val="both"/>
        <w:rPr>
          <w:bCs/>
          <w:sz w:val="28"/>
          <w:szCs w:val="28"/>
          <w:lang w:val="tt-RU"/>
        </w:rPr>
      </w:pPr>
    </w:p>
    <w:p w:rsidR="00AE3167" w:rsidRPr="00F457D1" w:rsidRDefault="00AE3167" w:rsidP="00F457D1">
      <w:pPr>
        <w:spacing w:line="360" w:lineRule="auto"/>
        <w:jc w:val="both"/>
        <w:rPr>
          <w:bCs/>
          <w:sz w:val="28"/>
          <w:szCs w:val="28"/>
          <w:lang w:val="tt-RU"/>
        </w:rPr>
      </w:pPr>
      <w:r w:rsidRPr="00F457D1">
        <w:rPr>
          <w:bCs/>
          <w:sz w:val="28"/>
          <w:szCs w:val="28"/>
          <w:lang w:val="tt-RU"/>
        </w:rPr>
        <w:t>2) вазыйфаи окладның 10 проценты күләмендә эш интенсивлыгы өчен вазыйфаи окладка айлык өстәмә;</w:t>
      </w:r>
    </w:p>
    <w:p w:rsidR="00AE3167" w:rsidRPr="0090616E" w:rsidRDefault="00AE3167" w:rsidP="00F457D1">
      <w:pPr>
        <w:spacing w:line="360" w:lineRule="auto"/>
        <w:jc w:val="both"/>
        <w:rPr>
          <w:bCs/>
          <w:sz w:val="28"/>
          <w:szCs w:val="28"/>
          <w:lang w:val="tt-RU"/>
        </w:rPr>
      </w:pPr>
      <w:r w:rsidRPr="0090616E">
        <w:rPr>
          <w:bCs/>
          <w:sz w:val="28"/>
          <w:szCs w:val="28"/>
          <w:lang w:val="tt-RU"/>
        </w:rPr>
        <w:t>3) еллык түләүле отпуск биргәндә бер тапкыр бирелә торган түләү күләме елына вазыйфаи окладның 120 проценты күләмендә;</w:t>
      </w:r>
    </w:p>
    <w:p w:rsidR="00AE3167" w:rsidRDefault="00AE3167" w:rsidP="00F457D1">
      <w:pPr>
        <w:spacing w:line="360" w:lineRule="auto"/>
        <w:jc w:val="both"/>
        <w:rPr>
          <w:bCs/>
          <w:sz w:val="28"/>
          <w:szCs w:val="28"/>
          <w:lang w:val="tt-RU"/>
        </w:rPr>
      </w:pPr>
      <w:r w:rsidRPr="0090616E">
        <w:rPr>
          <w:bCs/>
          <w:sz w:val="28"/>
          <w:szCs w:val="28"/>
          <w:lang w:val="tt-RU"/>
        </w:rPr>
        <w:t>Әгәр хисапчыларга календарь ел дәвамында еллык түләүле ял бирелмәсә, бер тапкыр түләнә торган акча түләнелә һәм декабрьдә, эштән азат ителгән очракта, аңа пропорциональ рәвештә түләнә.</w:t>
      </w:r>
    </w:p>
    <w:p w:rsidR="00AE3167" w:rsidRPr="00E96936" w:rsidRDefault="00AE3167" w:rsidP="00F457D1">
      <w:pPr>
        <w:spacing w:line="360" w:lineRule="auto"/>
        <w:jc w:val="both"/>
        <w:rPr>
          <w:bCs/>
          <w:sz w:val="28"/>
          <w:szCs w:val="28"/>
          <w:lang w:val="tt-RU"/>
        </w:rPr>
      </w:pPr>
      <w:r w:rsidRPr="00E96936">
        <w:rPr>
          <w:bCs/>
          <w:sz w:val="28"/>
          <w:szCs w:val="28"/>
          <w:lang w:val="tt-RU"/>
        </w:rPr>
        <w:t>Беренче елда еллык түләүле отпуск биргәндә хисапчыларга бер тапкыр түләнә торган түләү календарь елында башкарылган вакытка пропорциональ рәвештә башкарыла. Эшләнгән вакыт агымдагы елның 31 декабренә эшкә кергән көннән исәпләнә.</w:t>
      </w:r>
    </w:p>
    <w:p w:rsidR="00AE3167" w:rsidRPr="00E96936" w:rsidRDefault="00AE3167" w:rsidP="00F457D1">
      <w:pPr>
        <w:spacing w:line="360" w:lineRule="auto"/>
        <w:jc w:val="both"/>
        <w:rPr>
          <w:bCs/>
          <w:sz w:val="28"/>
          <w:szCs w:val="28"/>
          <w:lang w:val="tt-RU"/>
        </w:rPr>
      </w:pPr>
      <w:r w:rsidRPr="00E96936">
        <w:rPr>
          <w:bCs/>
          <w:sz w:val="28"/>
          <w:szCs w:val="28"/>
          <w:lang w:val="tt-RU"/>
        </w:rPr>
        <w:t>4) хезмәт өчен түләүнең билгеләнгән фонды чикләрендә акчалата бүләкләү, матди ярдәм;</w:t>
      </w:r>
    </w:p>
    <w:p w:rsidR="00AE3167" w:rsidRPr="00E96936" w:rsidRDefault="00AE3167" w:rsidP="00F457D1">
      <w:pPr>
        <w:spacing w:line="360" w:lineRule="auto"/>
        <w:jc w:val="both"/>
        <w:rPr>
          <w:bCs/>
          <w:sz w:val="28"/>
          <w:szCs w:val="28"/>
          <w:lang w:val="tt-RU"/>
        </w:rPr>
      </w:pPr>
      <w:r w:rsidRPr="00E96936">
        <w:rPr>
          <w:bCs/>
          <w:sz w:val="28"/>
          <w:szCs w:val="28"/>
          <w:lang w:val="tt-RU"/>
        </w:rPr>
        <w:t>5) ай һәм квартал эш нәтиҗәләре буенча премия.</w:t>
      </w:r>
    </w:p>
    <w:p w:rsidR="00AE3167" w:rsidRDefault="00AE3167" w:rsidP="00F457D1">
      <w:pPr>
        <w:spacing w:line="360" w:lineRule="auto"/>
        <w:jc w:val="both"/>
        <w:rPr>
          <w:bCs/>
          <w:sz w:val="28"/>
          <w:szCs w:val="28"/>
          <w:lang w:val="tt-RU"/>
        </w:rPr>
      </w:pPr>
      <w:r w:rsidRPr="00E96936">
        <w:rPr>
          <w:bCs/>
          <w:sz w:val="28"/>
          <w:szCs w:val="28"/>
          <w:lang w:val="tt-RU"/>
        </w:rPr>
        <w:t>4. Бухгалтерларның еллык хезмәт хакы фонды түбәндәге формула буенча исәпләнә</w:t>
      </w:r>
      <w:r>
        <w:rPr>
          <w:bCs/>
          <w:sz w:val="28"/>
          <w:szCs w:val="28"/>
          <w:lang w:val="tt-RU"/>
        </w:rPr>
        <w:t>:</w:t>
      </w:r>
    </w:p>
    <w:p w:rsidR="00AE3167" w:rsidRPr="00E96936" w:rsidRDefault="00AE3167" w:rsidP="00F457D1">
      <w:pPr>
        <w:spacing w:line="360" w:lineRule="auto"/>
        <w:jc w:val="both"/>
        <w:rPr>
          <w:bCs/>
          <w:sz w:val="28"/>
          <w:szCs w:val="28"/>
          <w:lang w:val="tt-RU"/>
        </w:rPr>
      </w:pPr>
      <w:r>
        <w:rPr>
          <w:bCs/>
          <w:sz w:val="28"/>
          <w:szCs w:val="28"/>
          <w:lang w:val="tt-RU"/>
        </w:rPr>
        <w:t xml:space="preserve">          </w:t>
      </w:r>
      <w:r w:rsidRPr="00E96936">
        <w:rPr>
          <w:bCs/>
          <w:sz w:val="28"/>
          <w:szCs w:val="28"/>
          <w:lang w:val="tt-RU"/>
        </w:rPr>
        <w:t>FOT=∑_1^n▒((O_d+</w:t>
      </w:r>
      <w:r w:rsidRPr="00E96936">
        <w:rPr>
          <w:rFonts w:ascii="Cambria Math" w:hAnsi="Cambria Math" w:cs="Cambria Math"/>
          <w:bCs/>
          <w:sz w:val="28"/>
          <w:szCs w:val="28"/>
          <w:lang w:val="tt-RU"/>
        </w:rPr>
        <w:t>〖</w:t>
      </w:r>
      <w:r w:rsidRPr="00E96936">
        <w:rPr>
          <w:bCs/>
          <w:sz w:val="28"/>
          <w:szCs w:val="28"/>
          <w:lang w:val="tt-RU"/>
        </w:rPr>
        <w:t>0,3*Chloe</w:t>
      </w:r>
      <w:r w:rsidRPr="00E96936">
        <w:rPr>
          <w:rFonts w:ascii="Cambria Math" w:hAnsi="Cambria Math" w:cs="Cambria Math"/>
          <w:bCs/>
          <w:sz w:val="28"/>
          <w:szCs w:val="28"/>
          <w:lang w:val="tt-RU"/>
        </w:rPr>
        <w:t>〗</w:t>
      </w:r>
      <w:r w:rsidRPr="00E96936">
        <w:rPr>
          <w:bCs/>
          <w:sz w:val="28"/>
          <w:szCs w:val="28"/>
          <w:lang w:val="tt-RU"/>
        </w:rPr>
        <w:t>_d ) *k)*(1+t)+∑_1^n▒Р*(1+t);</w:t>
      </w:r>
    </w:p>
    <w:p w:rsidR="00AE3167" w:rsidRDefault="00AE3167" w:rsidP="0090616E">
      <w:pPr>
        <w:jc w:val="both"/>
        <w:rPr>
          <w:bCs/>
          <w:sz w:val="28"/>
          <w:szCs w:val="28"/>
          <w:lang w:val="tt-RU"/>
        </w:rPr>
      </w:pPr>
      <w:r w:rsidRPr="00E96936">
        <w:rPr>
          <w:bCs/>
          <w:sz w:val="28"/>
          <w:szCs w:val="28"/>
          <w:lang w:val="tt-RU"/>
        </w:rPr>
        <w:t>кайда:</w:t>
      </w:r>
    </w:p>
    <w:p w:rsidR="00AE3167" w:rsidRPr="00E96936" w:rsidRDefault="00AE3167" w:rsidP="0090616E">
      <w:pPr>
        <w:jc w:val="both"/>
        <w:rPr>
          <w:bCs/>
          <w:sz w:val="28"/>
          <w:szCs w:val="28"/>
          <w:lang w:val="tt-RU"/>
        </w:rPr>
      </w:pPr>
    </w:p>
    <w:p w:rsidR="00AE3167" w:rsidRPr="00E96936" w:rsidRDefault="00AE3167" w:rsidP="0090616E">
      <w:pPr>
        <w:jc w:val="both"/>
        <w:rPr>
          <w:bCs/>
          <w:sz w:val="28"/>
          <w:szCs w:val="28"/>
          <w:lang w:val="tt-RU"/>
        </w:rPr>
      </w:pPr>
      <w:r w:rsidRPr="00E96936">
        <w:rPr>
          <w:bCs/>
          <w:sz w:val="28"/>
          <w:szCs w:val="28"/>
          <w:lang w:val="tt-RU"/>
        </w:rPr>
        <w:t>FOT</w:t>
      </w:r>
      <w:r>
        <w:rPr>
          <w:bCs/>
          <w:sz w:val="28"/>
          <w:szCs w:val="28"/>
          <w:lang w:val="tt-RU"/>
        </w:rPr>
        <w:t xml:space="preserve"> –</w:t>
      </w:r>
      <w:r w:rsidRPr="00E96936">
        <w:rPr>
          <w:bCs/>
          <w:sz w:val="28"/>
          <w:szCs w:val="28"/>
          <w:lang w:val="tt-RU"/>
        </w:rPr>
        <w:t xml:space="preserve"> бухгалтерлар</w:t>
      </w:r>
      <w:r>
        <w:rPr>
          <w:bCs/>
          <w:sz w:val="28"/>
          <w:szCs w:val="28"/>
          <w:lang w:val="tt-RU"/>
        </w:rPr>
        <w:t>ның</w:t>
      </w:r>
      <w:r w:rsidRPr="00E96936">
        <w:rPr>
          <w:bCs/>
          <w:sz w:val="28"/>
          <w:szCs w:val="28"/>
          <w:lang w:val="tt-RU"/>
        </w:rPr>
        <w:t xml:space="preserve"> еллык хезмәт хакы фонды;</w:t>
      </w:r>
    </w:p>
    <w:p w:rsidR="00AE3167" w:rsidRPr="00E96936" w:rsidRDefault="00AE3167" w:rsidP="0090616E">
      <w:pPr>
        <w:jc w:val="both"/>
        <w:rPr>
          <w:bCs/>
          <w:sz w:val="28"/>
          <w:szCs w:val="28"/>
          <w:lang w:val="tt-RU"/>
        </w:rPr>
      </w:pPr>
      <w:r w:rsidRPr="00E96936">
        <w:rPr>
          <w:bCs/>
          <w:sz w:val="28"/>
          <w:szCs w:val="28"/>
          <w:lang w:val="tt-RU"/>
        </w:rPr>
        <w:t xml:space="preserve">O_d-бухгалтерга хезмәт </w:t>
      </w:r>
      <w:r>
        <w:rPr>
          <w:bCs/>
          <w:sz w:val="28"/>
          <w:szCs w:val="28"/>
          <w:lang w:val="tt-RU"/>
        </w:rPr>
        <w:t>окладын</w:t>
      </w:r>
      <w:r w:rsidRPr="00E96936">
        <w:rPr>
          <w:bCs/>
          <w:sz w:val="28"/>
          <w:szCs w:val="28"/>
          <w:lang w:val="tt-RU"/>
        </w:rPr>
        <w:t xml:space="preserve"> түләү өчен акча суммасы;</w:t>
      </w:r>
    </w:p>
    <w:p w:rsidR="00AE3167" w:rsidRPr="00E96936" w:rsidRDefault="00AE3167" w:rsidP="0090616E">
      <w:pPr>
        <w:jc w:val="both"/>
        <w:rPr>
          <w:bCs/>
          <w:sz w:val="28"/>
          <w:szCs w:val="28"/>
          <w:lang w:val="tt-RU"/>
        </w:rPr>
      </w:pPr>
      <w:r w:rsidRPr="00E96936">
        <w:rPr>
          <w:rFonts w:ascii="Cambria Math" w:hAnsi="Cambria Math" w:cs="Cambria Math"/>
          <w:bCs/>
          <w:sz w:val="28"/>
          <w:szCs w:val="28"/>
          <w:lang w:val="tt-RU"/>
        </w:rPr>
        <w:t>〖</w:t>
      </w:r>
      <w:r w:rsidRPr="00E96936">
        <w:rPr>
          <w:bCs/>
          <w:sz w:val="28"/>
          <w:szCs w:val="28"/>
          <w:lang w:val="tt-RU"/>
        </w:rPr>
        <w:t>0,3 * O _d-тиешле еллар эшләгән өчен вазыйфаи окладка айлык өстәмә түләү, эш интенсивлыгы, акчалата бүләкләү, еллык түләүле отпуск, матди ярдәм күрсәткәндә бер тапкыр түләнә торган түләү өчен акча суммасы</w:t>
      </w:r>
      <w:r w:rsidRPr="00E96936">
        <w:rPr>
          <w:rFonts w:ascii="Cambria Math" w:hAnsi="Cambria Math" w:cs="Cambria Math"/>
          <w:bCs/>
          <w:sz w:val="28"/>
          <w:szCs w:val="28"/>
          <w:lang w:val="tt-RU"/>
        </w:rPr>
        <w:t>〗</w:t>
      </w:r>
      <w:r w:rsidRPr="00E96936">
        <w:rPr>
          <w:bCs/>
          <w:sz w:val="28"/>
          <w:szCs w:val="28"/>
          <w:lang w:val="tt-RU"/>
        </w:rPr>
        <w:t>;</w:t>
      </w:r>
    </w:p>
    <w:p w:rsidR="00AE3167" w:rsidRPr="00E96936" w:rsidRDefault="00AE3167" w:rsidP="0090616E">
      <w:pPr>
        <w:jc w:val="both"/>
        <w:rPr>
          <w:bCs/>
          <w:sz w:val="28"/>
          <w:szCs w:val="28"/>
          <w:lang w:val="tt-RU"/>
        </w:rPr>
      </w:pPr>
      <w:r w:rsidRPr="00E96936">
        <w:rPr>
          <w:bCs/>
          <w:sz w:val="28"/>
          <w:szCs w:val="28"/>
          <w:lang w:val="tt-RU"/>
        </w:rPr>
        <w:t>Р – бухгалтерларның еллык премиаль фонды (әлеге Нигез</w:t>
      </w:r>
      <w:r>
        <w:rPr>
          <w:bCs/>
          <w:sz w:val="28"/>
          <w:szCs w:val="28"/>
          <w:lang w:val="tt-RU"/>
        </w:rPr>
        <w:t>ләмәнең 3 пунктындагы 5 пункт</w:t>
      </w:r>
      <w:r w:rsidRPr="00E96936">
        <w:rPr>
          <w:bCs/>
          <w:sz w:val="28"/>
          <w:szCs w:val="28"/>
          <w:lang w:val="tt-RU"/>
        </w:rPr>
        <w:t>ында</w:t>
      </w:r>
      <w:r>
        <w:rPr>
          <w:bCs/>
          <w:sz w:val="28"/>
          <w:szCs w:val="28"/>
          <w:lang w:val="tt-RU"/>
        </w:rPr>
        <w:t>гыча</w:t>
      </w:r>
      <w:r w:rsidRPr="00E96936">
        <w:rPr>
          <w:bCs/>
          <w:sz w:val="28"/>
          <w:szCs w:val="28"/>
          <w:lang w:val="tt-RU"/>
        </w:rPr>
        <w:t xml:space="preserve"> билгеләнгән шартлардан чыгып билгеләнә торган));</w:t>
      </w:r>
    </w:p>
    <w:p w:rsidR="00AE3167" w:rsidRPr="00E96936" w:rsidRDefault="00AE3167" w:rsidP="0090616E">
      <w:pPr>
        <w:jc w:val="both"/>
        <w:rPr>
          <w:bCs/>
          <w:sz w:val="28"/>
          <w:szCs w:val="28"/>
          <w:lang w:val="tt-RU"/>
        </w:rPr>
      </w:pPr>
      <w:r w:rsidRPr="00E96936">
        <w:rPr>
          <w:bCs/>
          <w:sz w:val="28"/>
          <w:szCs w:val="28"/>
          <w:lang w:val="tt-RU"/>
        </w:rPr>
        <w:t>n-хисапчыларның штат саны;</w:t>
      </w:r>
    </w:p>
    <w:p w:rsidR="00AE3167" w:rsidRPr="00E96936" w:rsidRDefault="00AE3167" w:rsidP="0090616E">
      <w:pPr>
        <w:jc w:val="both"/>
        <w:rPr>
          <w:bCs/>
          <w:sz w:val="28"/>
          <w:szCs w:val="28"/>
          <w:lang w:val="tt-RU"/>
        </w:rPr>
      </w:pPr>
      <w:r w:rsidRPr="00E96936">
        <w:rPr>
          <w:bCs/>
          <w:sz w:val="28"/>
          <w:szCs w:val="28"/>
          <w:lang w:val="tt-RU"/>
        </w:rPr>
        <w:t>k-12 ай;</w:t>
      </w:r>
    </w:p>
    <w:p w:rsidR="00AE3167" w:rsidRPr="00E96936" w:rsidRDefault="00AE3167" w:rsidP="0090616E">
      <w:pPr>
        <w:jc w:val="both"/>
        <w:rPr>
          <w:bCs/>
          <w:sz w:val="28"/>
          <w:szCs w:val="28"/>
          <w:lang w:val="tt-RU"/>
        </w:rPr>
      </w:pPr>
      <w:r w:rsidRPr="00E96936">
        <w:rPr>
          <w:bCs/>
          <w:sz w:val="28"/>
          <w:szCs w:val="28"/>
          <w:lang w:val="tt-RU"/>
        </w:rPr>
        <w:t>т-хезмәт өчен түләү</w:t>
      </w:r>
      <w:r>
        <w:rPr>
          <w:bCs/>
          <w:sz w:val="28"/>
          <w:szCs w:val="28"/>
          <w:lang w:val="tt-RU"/>
        </w:rPr>
        <w:t xml:space="preserve"> буенча</w:t>
      </w:r>
      <w:r w:rsidRPr="00E96936">
        <w:rPr>
          <w:bCs/>
          <w:sz w:val="28"/>
          <w:szCs w:val="28"/>
          <w:lang w:val="tt-RU"/>
        </w:rPr>
        <w:t xml:space="preserve"> </w:t>
      </w:r>
      <w:r>
        <w:rPr>
          <w:bCs/>
          <w:sz w:val="28"/>
          <w:szCs w:val="28"/>
          <w:lang w:val="tt-RU"/>
        </w:rPr>
        <w:t>хезмәт хакын</w:t>
      </w:r>
      <w:r w:rsidRPr="00E96936">
        <w:rPr>
          <w:bCs/>
          <w:sz w:val="28"/>
          <w:szCs w:val="28"/>
          <w:lang w:val="tt-RU"/>
        </w:rPr>
        <w:t xml:space="preserve"> исәпләү.</w:t>
      </w:r>
    </w:p>
    <w:sectPr w:rsidR="00AE3167" w:rsidRPr="00E96936" w:rsidSect="00AC43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F2E75"/>
    <w:multiLevelType w:val="hybridMultilevel"/>
    <w:tmpl w:val="412EFE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313"/>
    <w:rsid w:val="0013223F"/>
    <w:rsid w:val="001369ED"/>
    <w:rsid w:val="00137EA1"/>
    <w:rsid w:val="00172E2B"/>
    <w:rsid w:val="002D0313"/>
    <w:rsid w:val="00356089"/>
    <w:rsid w:val="00403865"/>
    <w:rsid w:val="005E020C"/>
    <w:rsid w:val="00603103"/>
    <w:rsid w:val="006156D8"/>
    <w:rsid w:val="0090616E"/>
    <w:rsid w:val="009F0B21"/>
    <w:rsid w:val="00AC43B0"/>
    <w:rsid w:val="00AE3167"/>
    <w:rsid w:val="00CA2C47"/>
    <w:rsid w:val="00D348B6"/>
    <w:rsid w:val="00E469E3"/>
    <w:rsid w:val="00E96936"/>
    <w:rsid w:val="00EB3D0A"/>
    <w:rsid w:val="00EE52C1"/>
    <w:rsid w:val="00F21BA8"/>
    <w:rsid w:val="00F457D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2C1"/>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52C1"/>
    <w:pPr>
      <w:ind w:left="720"/>
      <w:contextualSpacing/>
    </w:pPr>
  </w:style>
  <w:style w:type="paragraph" w:customStyle="1" w:styleId="ConsPlusNormal">
    <w:name w:val="ConsPlusNormal"/>
    <w:uiPriority w:val="99"/>
    <w:rsid w:val="0013223F"/>
    <w:pPr>
      <w:autoSpaceDE w:val="0"/>
      <w:autoSpaceDN w:val="0"/>
      <w:adjustRightInd w:val="0"/>
    </w:pPr>
    <w:rPr>
      <w:rFonts w:ascii="Times New Roman" w:eastAsia="Times New Roman" w:hAnsi="Times New Roman"/>
      <w:sz w:val="28"/>
      <w:szCs w:val="28"/>
      <w:lang w:eastAsia="en-US"/>
    </w:rPr>
  </w:style>
  <w:style w:type="paragraph" w:styleId="NoSpacing">
    <w:name w:val="No Spacing"/>
    <w:uiPriority w:val="99"/>
    <w:qFormat/>
    <w:rsid w:val="0013223F"/>
    <w:rPr>
      <w:rFonts w:ascii="Times New Roman" w:hAnsi="Times New Roman"/>
      <w:sz w:val="24"/>
      <w:szCs w:val="24"/>
    </w:rPr>
  </w:style>
  <w:style w:type="table" w:styleId="TableGrid">
    <w:name w:val="Table Grid"/>
    <w:basedOn w:val="TableNormal"/>
    <w:uiPriority w:val="99"/>
    <w:rsid w:val="00CA2C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21B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1BA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70</TotalTime>
  <Pages>4</Pages>
  <Words>738</Words>
  <Characters>4207</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Рамиля</dc:creator>
  <cp:keywords/>
  <dc:description/>
  <cp:lastModifiedBy>Рифат</cp:lastModifiedBy>
  <cp:revision>6</cp:revision>
  <cp:lastPrinted>2019-06-18T07:15:00Z</cp:lastPrinted>
  <dcterms:created xsi:type="dcterms:W3CDTF">2019-06-17T13:49:00Z</dcterms:created>
  <dcterms:modified xsi:type="dcterms:W3CDTF">2019-06-18T07:18:00Z</dcterms:modified>
</cp:coreProperties>
</file>